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5C" w:rsidRDefault="004B2F5C" w:rsidP="003D7A7A">
      <w:pPr>
        <w:spacing w:after="120"/>
        <w:jc w:val="center"/>
        <w:rPr>
          <w:b/>
          <w:sz w:val="28"/>
          <w:szCs w:val="28"/>
        </w:rPr>
      </w:pPr>
    </w:p>
    <w:p w:rsidR="003D7A7A" w:rsidRDefault="003D7A7A" w:rsidP="003D7A7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«Забайкальский государственный университет</w:t>
      </w:r>
    </w:p>
    <w:p w:rsidR="003D7A7A" w:rsidRDefault="003D7A7A" w:rsidP="003D7A7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(ФГБОУ ВПО «</w:t>
      </w:r>
      <w:proofErr w:type="spellStart"/>
      <w:r>
        <w:rPr>
          <w:b/>
          <w:sz w:val="28"/>
          <w:szCs w:val="28"/>
        </w:rPr>
        <w:t>ЗабГУ</w:t>
      </w:r>
      <w:proofErr w:type="spellEnd"/>
      <w:r>
        <w:rPr>
          <w:b/>
          <w:sz w:val="28"/>
          <w:szCs w:val="28"/>
        </w:rPr>
        <w:t>»)</w:t>
      </w:r>
    </w:p>
    <w:p w:rsidR="004B2F5C" w:rsidRDefault="004B2F5C" w:rsidP="003D7A7A">
      <w:pPr>
        <w:spacing w:after="120"/>
        <w:jc w:val="center"/>
        <w:rPr>
          <w:b/>
          <w:sz w:val="28"/>
          <w:szCs w:val="28"/>
        </w:rPr>
      </w:pPr>
    </w:p>
    <w:p w:rsidR="003D7A7A" w:rsidRPr="006E2312" w:rsidRDefault="003D7A7A" w:rsidP="003D7A7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ГОУ ВПО</w:t>
      </w:r>
      <w:r w:rsidRPr="00145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Читинская государственная медицинская академия</w:t>
      </w:r>
    </w:p>
    <w:p w:rsidR="003D7A7A" w:rsidRDefault="003D7A7A" w:rsidP="003D7A7A">
      <w:pPr>
        <w:spacing w:after="120"/>
        <w:jc w:val="center"/>
        <w:rPr>
          <w:b/>
          <w:sz w:val="28"/>
          <w:szCs w:val="28"/>
        </w:rPr>
      </w:pPr>
    </w:p>
    <w:p w:rsidR="003D7A7A" w:rsidRDefault="003D7A7A" w:rsidP="003D7A7A">
      <w:pPr>
        <w:spacing w:after="120"/>
        <w:jc w:val="center"/>
        <w:rPr>
          <w:b/>
          <w:sz w:val="28"/>
          <w:szCs w:val="28"/>
        </w:rPr>
      </w:pPr>
    </w:p>
    <w:p w:rsidR="006F662F" w:rsidRDefault="006F662F" w:rsidP="003D7A7A">
      <w:pPr>
        <w:spacing w:after="120"/>
        <w:jc w:val="center"/>
        <w:rPr>
          <w:b/>
          <w:sz w:val="28"/>
          <w:szCs w:val="28"/>
        </w:rPr>
      </w:pPr>
    </w:p>
    <w:p w:rsidR="006F662F" w:rsidRDefault="006F662F" w:rsidP="003D7A7A">
      <w:pPr>
        <w:spacing w:after="120"/>
        <w:jc w:val="center"/>
        <w:rPr>
          <w:b/>
          <w:sz w:val="28"/>
          <w:szCs w:val="28"/>
        </w:rPr>
      </w:pPr>
    </w:p>
    <w:p w:rsidR="003D7A7A" w:rsidRPr="00145668" w:rsidRDefault="003D7A7A" w:rsidP="003D7A7A">
      <w:pPr>
        <w:jc w:val="center"/>
        <w:rPr>
          <w:b/>
          <w:sz w:val="40"/>
          <w:szCs w:val="40"/>
        </w:rPr>
      </w:pPr>
      <w:r w:rsidRPr="00145668">
        <w:rPr>
          <w:b/>
          <w:sz w:val="40"/>
          <w:szCs w:val="40"/>
        </w:rPr>
        <w:t xml:space="preserve">Всероссийская научно-практическая </w:t>
      </w:r>
      <w:r w:rsidRPr="00145668">
        <w:rPr>
          <w:b/>
          <w:sz w:val="40"/>
          <w:szCs w:val="40"/>
        </w:rPr>
        <w:br/>
        <w:t>конференция</w:t>
      </w:r>
    </w:p>
    <w:p w:rsidR="00271B55" w:rsidRPr="00593C00" w:rsidRDefault="00271B55" w:rsidP="00271B55">
      <w:pPr>
        <w:jc w:val="center"/>
        <w:rPr>
          <w:b/>
          <w:sz w:val="28"/>
          <w:szCs w:val="28"/>
        </w:rPr>
      </w:pPr>
    </w:p>
    <w:p w:rsidR="00271B55" w:rsidRPr="009B4167" w:rsidRDefault="00857DF0" w:rsidP="00271B55">
      <w:pPr>
        <w:jc w:val="center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1195070</wp:posOffset>
            </wp:positionV>
            <wp:extent cx="4975225" cy="3384550"/>
            <wp:effectExtent l="95250" t="76200" r="73025" b="63500"/>
            <wp:wrapSquare wrapText="bothSides"/>
            <wp:docPr id="3" name="Рисунок 3" descr="Эмбл кор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 корп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33845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B55" w:rsidRPr="009B4167">
        <w:rPr>
          <w:b/>
          <w:sz w:val="56"/>
          <w:szCs w:val="56"/>
        </w:rPr>
        <w:t xml:space="preserve">Медицинские технологии </w:t>
      </w:r>
      <w:r w:rsidR="00271B55" w:rsidRPr="009B4167">
        <w:rPr>
          <w:b/>
          <w:sz w:val="56"/>
          <w:szCs w:val="56"/>
        </w:rPr>
        <w:br/>
        <w:t>и оборудование</w:t>
      </w:r>
    </w:p>
    <w:p w:rsidR="00271B55" w:rsidRPr="006E2312" w:rsidRDefault="00271B55" w:rsidP="00271B55">
      <w:pPr>
        <w:jc w:val="center"/>
        <w:rPr>
          <w:b/>
          <w:sz w:val="16"/>
          <w:szCs w:val="16"/>
        </w:rPr>
      </w:pPr>
    </w:p>
    <w:p w:rsidR="00271B55" w:rsidRDefault="00271B55" w:rsidP="00271B55">
      <w:pPr>
        <w:jc w:val="center"/>
        <w:rPr>
          <w:rFonts w:ascii="Arial" w:hAnsi="Arial" w:cs="Arial"/>
          <w:b/>
          <w:sz w:val="28"/>
          <w:szCs w:val="28"/>
        </w:rPr>
      </w:pPr>
    </w:p>
    <w:p w:rsidR="003D7A7A" w:rsidRDefault="003D7A7A" w:rsidP="00271B55">
      <w:pPr>
        <w:jc w:val="center"/>
      </w:pPr>
    </w:p>
    <w:p w:rsidR="00271B55" w:rsidRDefault="00271B55" w:rsidP="00271B55">
      <w:pPr>
        <w:jc w:val="center"/>
      </w:pPr>
    </w:p>
    <w:p w:rsidR="00271B55" w:rsidRPr="006E2312" w:rsidRDefault="00271B55" w:rsidP="00271B55">
      <w:pPr>
        <w:jc w:val="center"/>
        <w:rPr>
          <w:sz w:val="16"/>
          <w:szCs w:val="16"/>
        </w:rPr>
      </w:pPr>
    </w:p>
    <w:p w:rsidR="00271B55" w:rsidRDefault="007A6D7F" w:rsidP="00271B5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B2F5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71B55" w:rsidRPr="006E2312">
        <w:rPr>
          <w:sz w:val="28"/>
          <w:szCs w:val="28"/>
        </w:rPr>
        <w:t xml:space="preserve"> </w:t>
      </w:r>
      <w:r w:rsidR="00271B55">
        <w:rPr>
          <w:sz w:val="28"/>
          <w:szCs w:val="28"/>
        </w:rPr>
        <w:t>ноября</w:t>
      </w:r>
      <w:r w:rsidR="00271B55" w:rsidRPr="006E2312">
        <w:rPr>
          <w:sz w:val="28"/>
          <w:szCs w:val="28"/>
        </w:rPr>
        <w:t xml:space="preserve"> 20</w:t>
      </w:r>
      <w:r w:rsidR="00271B55">
        <w:rPr>
          <w:sz w:val="28"/>
          <w:szCs w:val="28"/>
        </w:rPr>
        <w:t>1</w:t>
      </w:r>
      <w:r w:rsidR="004B2F5C">
        <w:rPr>
          <w:sz w:val="28"/>
          <w:szCs w:val="28"/>
        </w:rPr>
        <w:t>7</w:t>
      </w:r>
      <w:r w:rsidR="00271B55" w:rsidRPr="006E2312">
        <w:rPr>
          <w:sz w:val="28"/>
          <w:szCs w:val="28"/>
        </w:rPr>
        <w:t xml:space="preserve"> г</w:t>
      </w:r>
    </w:p>
    <w:p w:rsidR="00F757FF" w:rsidRDefault="00F757FF" w:rsidP="00F757FF">
      <w:pPr>
        <w:jc w:val="center"/>
        <w:rPr>
          <w:sz w:val="28"/>
          <w:szCs w:val="28"/>
        </w:rPr>
        <w:sectPr w:rsidR="00F757FF" w:rsidSect="00604693">
          <w:footerReference w:type="even" r:id="rId7"/>
          <w:footerReference w:type="default" r:id="rId8"/>
          <w:headerReference w:type="first" r:id="rId9"/>
          <w:pgSz w:w="11906" w:h="16838" w:code="9"/>
          <w:pgMar w:top="1418" w:right="1701" w:bottom="1134" w:left="1701" w:header="709" w:footer="709" w:gutter="0"/>
          <w:pgNumType w:start="1"/>
          <w:cols w:space="708"/>
          <w:titlePg/>
          <w:docGrid w:linePitch="360"/>
        </w:sectPr>
      </w:pPr>
      <w:r w:rsidRPr="006E2312">
        <w:rPr>
          <w:sz w:val="28"/>
          <w:szCs w:val="28"/>
        </w:rPr>
        <w:lastRenderedPageBreak/>
        <w:t>.</w:t>
      </w:r>
    </w:p>
    <w:p w:rsidR="00482950" w:rsidRPr="0077012D" w:rsidRDefault="00482950" w:rsidP="00482950">
      <w:pPr>
        <w:jc w:val="center"/>
        <w:rPr>
          <w:rFonts w:ascii="Arial" w:hAnsi="Arial" w:cs="Arial"/>
          <w:b/>
          <w:sz w:val="28"/>
          <w:szCs w:val="28"/>
        </w:rPr>
      </w:pPr>
      <w:r w:rsidRPr="0077012D">
        <w:rPr>
          <w:rFonts w:ascii="Arial" w:hAnsi="Arial" w:cs="Arial"/>
          <w:b/>
          <w:sz w:val="28"/>
          <w:szCs w:val="28"/>
        </w:rPr>
        <w:lastRenderedPageBreak/>
        <w:t xml:space="preserve">Порядок </w:t>
      </w:r>
      <w:r>
        <w:rPr>
          <w:rFonts w:ascii="Arial" w:hAnsi="Arial" w:cs="Arial"/>
          <w:b/>
          <w:sz w:val="28"/>
          <w:szCs w:val="28"/>
        </w:rPr>
        <w:t>работы</w:t>
      </w:r>
      <w:r w:rsidRPr="0077012D">
        <w:rPr>
          <w:rFonts w:ascii="Arial" w:hAnsi="Arial" w:cs="Arial"/>
          <w:b/>
          <w:sz w:val="28"/>
          <w:szCs w:val="28"/>
        </w:rPr>
        <w:t xml:space="preserve"> конференции</w:t>
      </w:r>
    </w:p>
    <w:p w:rsidR="00482950" w:rsidRPr="0077012D" w:rsidRDefault="00482950" w:rsidP="00482950">
      <w:pPr>
        <w:jc w:val="center"/>
        <w:rPr>
          <w:sz w:val="28"/>
          <w:szCs w:val="28"/>
        </w:rPr>
      </w:pPr>
    </w:p>
    <w:p w:rsidR="00482950" w:rsidRDefault="00482950" w:rsidP="00482950">
      <w:pPr>
        <w:spacing w:after="6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B2F5C">
        <w:rPr>
          <w:b/>
          <w:sz w:val="28"/>
          <w:szCs w:val="28"/>
        </w:rPr>
        <w:t>7</w:t>
      </w:r>
      <w:r w:rsidRPr="007701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77012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="004B2F5C">
        <w:rPr>
          <w:b/>
          <w:sz w:val="28"/>
          <w:szCs w:val="28"/>
        </w:rPr>
        <w:t>7</w:t>
      </w:r>
      <w:r w:rsidRPr="0077012D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–  </w:t>
      </w:r>
      <w:r>
        <w:rPr>
          <w:sz w:val="28"/>
          <w:szCs w:val="28"/>
        </w:rPr>
        <w:t>зал заседания Ученого совета,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корпус «НС», 2-й этаж (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Александро-Заводская</w:t>
      </w:r>
      <w:proofErr w:type="spellEnd"/>
      <w:r>
        <w:rPr>
          <w:sz w:val="28"/>
          <w:szCs w:val="28"/>
        </w:rPr>
        <w:t>, д. 30)</w:t>
      </w:r>
    </w:p>
    <w:p w:rsidR="00482950" w:rsidRPr="0077012D" w:rsidRDefault="00482950" w:rsidP="00482950">
      <w:pPr>
        <w:spacing w:after="60"/>
        <w:ind w:left="900"/>
        <w:jc w:val="both"/>
        <w:rPr>
          <w:sz w:val="28"/>
          <w:szCs w:val="28"/>
        </w:rPr>
      </w:pPr>
      <w:r w:rsidRPr="0077012D">
        <w:rPr>
          <w:sz w:val="28"/>
          <w:szCs w:val="28"/>
        </w:rPr>
        <w:t>9.00 – регистрация участников</w:t>
      </w:r>
    </w:p>
    <w:p w:rsidR="00482950" w:rsidRDefault="00482950" w:rsidP="00482950">
      <w:pPr>
        <w:spacing w:after="60"/>
        <w:ind w:left="900"/>
        <w:jc w:val="both"/>
        <w:rPr>
          <w:sz w:val="28"/>
          <w:szCs w:val="28"/>
        </w:rPr>
      </w:pPr>
      <w:r w:rsidRPr="0077012D">
        <w:rPr>
          <w:sz w:val="28"/>
          <w:szCs w:val="28"/>
        </w:rPr>
        <w:t xml:space="preserve">10.00 – пленарное </w:t>
      </w:r>
      <w:r>
        <w:rPr>
          <w:sz w:val="28"/>
          <w:szCs w:val="28"/>
        </w:rPr>
        <w:t xml:space="preserve">заседание </w:t>
      </w:r>
    </w:p>
    <w:p w:rsidR="00482950" w:rsidRDefault="00482950" w:rsidP="00482950">
      <w:pPr>
        <w:spacing w:after="60"/>
        <w:ind w:left="900"/>
        <w:jc w:val="both"/>
        <w:rPr>
          <w:sz w:val="28"/>
          <w:szCs w:val="28"/>
        </w:rPr>
      </w:pPr>
      <w:r w:rsidRPr="0077012D">
        <w:rPr>
          <w:sz w:val="28"/>
          <w:szCs w:val="28"/>
        </w:rPr>
        <w:t>13.00 – 16.00 – работа секций.</w:t>
      </w:r>
    </w:p>
    <w:p w:rsidR="00482950" w:rsidRPr="00152EEB" w:rsidRDefault="00482950" w:rsidP="00482950">
      <w:pPr>
        <w:spacing w:after="60"/>
        <w:jc w:val="both"/>
        <w:rPr>
          <w:sz w:val="16"/>
          <w:szCs w:val="16"/>
        </w:rPr>
      </w:pPr>
    </w:p>
    <w:p w:rsidR="00482950" w:rsidRPr="0077012D" w:rsidRDefault="00482950" w:rsidP="00482950">
      <w:pPr>
        <w:spacing w:after="6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B2F5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ноября</w:t>
      </w:r>
      <w:r w:rsidRPr="0077012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="003D7A7A">
        <w:rPr>
          <w:b/>
          <w:sz w:val="28"/>
          <w:szCs w:val="28"/>
        </w:rPr>
        <w:t>4</w:t>
      </w:r>
      <w:r w:rsidRPr="0077012D">
        <w:rPr>
          <w:b/>
          <w:sz w:val="28"/>
          <w:szCs w:val="28"/>
        </w:rPr>
        <w:t xml:space="preserve"> г.</w:t>
      </w:r>
    </w:p>
    <w:p w:rsidR="00482950" w:rsidRDefault="00F92771" w:rsidP="00482950">
      <w:pPr>
        <w:spacing w:after="6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82950" w:rsidRPr="0077012D">
        <w:rPr>
          <w:sz w:val="28"/>
          <w:szCs w:val="28"/>
        </w:rPr>
        <w:t>.00 –</w:t>
      </w:r>
      <w:r w:rsidR="00482950">
        <w:rPr>
          <w:sz w:val="28"/>
          <w:szCs w:val="28"/>
        </w:rPr>
        <w:t xml:space="preserve"> </w:t>
      </w:r>
      <w:r w:rsidR="00482950" w:rsidRPr="0077012D">
        <w:rPr>
          <w:sz w:val="28"/>
          <w:szCs w:val="28"/>
        </w:rPr>
        <w:t>подведение итогов конференции (круглый стол).</w:t>
      </w:r>
    </w:p>
    <w:p w:rsidR="00482950" w:rsidRPr="00152EEB" w:rsidRDefault="00482950" w:rsidP="00482950">
      <w:pPr>
        <w:spacing w:after="60"/>
        <w:jc w:val="both"/>
        <w:rPr>
          <w:sz w:val="16"/>
          <w:szCs w:val="16"/>
        </w:rPr>
      </w:pPr>
    </w:p>
    <w:p w:rsidR="00482950" w:rsidRPr="00152EEB" w:rsidRDefault="00482950" w:rsidP="00482950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</w:t>
      </w:r>
      <w:r w:rsidRPr="00152EEB">
        <w:rPr>
          <w:rFonts w:ascii="Arial" w:hAnsi="Arial" w:cs="Arial"/>
          <w:b/>
          <w:sz w:val="28"/>
          <w:szCs w:val="28"/>
        </w:rPr>
        <w:t>егламент работы конференции</w:t>
      </w:r>
    </w:p>
    <w:p w:rsidR="00482950" w:rsidRPr="00152EEB" w:rsidRDefault="00482950" w:rsidP="00482950">
      <w:pPr>
        <w:spacing w:after="60"/>
        <w:rPr>
          <w:sz w:val="16"/>
          <w:szCs w:val="16"/>
        </w:rPr>
      </w:pPr>
    </w:p>
    <w:p w:rsidR="00482950" w:rsidRDefault="00482950" w:rsidP="00482950">
      <w:pPr>
        <w:spacing w:after="60"/>
        <w:rPr>
          <w:sz w:val="28"/>
          <w:szCs w:val="28"/>
        </w:rPr>
      </w:pPr>
      <w:r>
        <w:rPr>
          <w:sz w:val="28"/>
          <w:szCs w:val="28"/>
        </w:rPr>
        <w:t>– доклад на пленарном заседании до 10 мин;</w:t>
      </w:r>
    </w:p>
    <w:p w:rsidR="00482950" w:rsidRDefault="00482950" w:rsidP="00482950">
      <w:pPr>
        <w:spacing w:after="60"/>
        <w:rPr>
          <w:sz w:val="28"/>
          <w:szCs w:val="28"/>
        </w:rPr>
      </w:pPr>
      <w:r>
        <w:rPr>
          <w:sz w:val="28"/>
          <w:szCs w:val="28"/>
        </w:rPr>
        <w:t>– доклад на секционном заседании до 10 мин;</w:t>
      </w:r>
    </w:p>
    <w:p w:rsidR="00482950" w:rsidRDefault="00482950" w:rsidP="00482950">
      <w:pPr>
        <w:spacing w:after="60"/>
        <w:rPr>
          <w:sz w:val="28"/>
          <w:szCs w:val="28"/>
        </w:rPr>
      </w:pPr>
      <w:r>
        <w:rPr>
          <w:sz w:val="28"/>
          <w:szCs w:val="28"/>
        </w:rPr>
        <w:t>– ответы на вопросы и выступления в дискуссии до 5 мин.</w:t>
      </w:r>
    </w:p>
    <w:p w:rsidR="00482950" w:rsidRDefault="00482950" w:rsidP="00482950">
      <w:pPr>
        <w:spacing w:after="60"/>
        <w:rPr>
          <w:sz w:val="28"/>
          <w:szCs w:val="28"/>
        </w:rPr>
      </w:pPr>
    </w:p>
    <w:p w:rsidR="003D7A7A" w:rsidRPr="003D7A7A" w:rsidRDefault="003D7A7A" w:rsidP="003D7A7A">
      <w:pPr>
        <w:ind w:firstLine="709"/>
        <w:rPr>
          <w:rFonts w:ascii="Arial Narrow" w:hAnsi="Arial Narrow" w:cs="Arial"/>
          <w:b/>
          <w:sz w:val="28"/>
          <w:szCs w:val="28"/>
        </w:rPr>
      </w:pPr>
      <w:r w:rsidRPr="003D7A7A">
        <w:rPr>
          <w:rFonts w:ascii="Arial Narrow" w:hAnsi="Arial Narrow" w:cs="Arial"/>
          <w:b/>
          <w:sz w:val="28"/>
          <w:szCs w:val="28"/>
        </w:rPr>
        <w:t>Организационный комитет:</w:t>
      </w:r>
    </w:p>
    <w:p w:rsidR="003D7A7A" w:rsidRPr="003D7A7A" w:rsidRDefault="003D7A7A" w:rsidP="003D7A7A">
      <w:pPr>
        <w:ind w:firstLine="709"/>
        <w:jc w:val="both"/>
        <w:rPr>
          <w:rFonts w:ascii="Arial Narrow" w:hAnsi="Arial Narrow" w:cs="Arial"/>
          <w:sz w:val="28"/>
          <w:szCs w:val="28"/>
        </w:rPr>
      </w:pPr>
    </w:p>
    <w:p w:rsidR="003D7A7A" w:rsidRPr="003D7A7A" w:rsidRDefault="003D7A7A" w:rsidP="003D7A7A">
      <w:pPr>
        <w:ind w:firstLine="709"/>
        <w:jc w:val="both"/>
        <w:rPr>
          <w:rFonts w:ascii="Arial Narrow" w:hAnsi="Arial Narrow" w:cs="Arial"/>
          <w:sz w:val="28"/>
          <w:szCs w:val="28"/>
        </w:rPr>
      </w:pPr>
    </w:p>
    <w:p w:rsidR="004B2F5C" w:rsidRPr="004B2F5C" w:rsidRDefault="004B2F5C" w:rsidP="004B2F5C">
      <w:pPr>
        <w:rPr>
          <w:rFonts w:ascii="Arial Narrow" w:hAnsi="Arial Narrow" w:cs="Arial"/>
          <w:sz w:val="28"/>
          <w:szCs w:val="28"/>
        </w:rPr>
      </w:pPr>
      <w:r w:rsidRPr="004B2F5C">
        <w:rPr>
          <w:rFonts w:ascii="Arial Narrow" w:hAnsi="Arial Narrow" w:cs="Arial"/>
          <w:sz w:val="28"/>
          <w:szCs w:val="28"/>
        </w:rPr>
        <w:t xml:space="preserve">Председатель Оргкомитета – Иванов С.А. – ректор </w:t>
      </w:r>
      <w:proofErr w:type="spellStart"/>
      <w:r w:rsidRPr="004B2F5C">
        <w:rPr>
          <w:rFonts w:ascii="Arial Narrow" w:hAnsi="Arial Narrow" w:cs="Arial"/>
          <w:sz w:val="28"/>
          <w:szCs w:val="28"/>
        </w:rPr>
        <w:t>ЗабГУ</w:t>
      </w:r>
      <w:proofErr w:type="spellEnd"/>
      <w:r w:rsidRPr="004B2F5C">
        <w:rPr>
          <w:rFonts w:ascii="Arial Narrow" w:hAnsi="Arial Narrow" w:cs="Arial"/>
          <w:sz w:val="28"/>
          <w:szCs w:val="28"/>
        </w:rPr>
        <w:t>.</w:t>
      </w:r>
    </w:p>
    <w:p w:rsidR="004B2F5C" w:rsidRPr="004B2F5C" w:rsidRDefault="004B2F5C" w:rsidP="004B2F5C">
      <w:pPr>
        <w:rPr>
          <w:rFonts w:ascii="Arial Narrow" w:hAnsi="Arial Narrow" w:cs="Arial"/>
          <w:sz w:val="28"/>
          <w:szCs w:val="28"/>
        </w:rPr>
      </w:pPr>
    </w:p>
    <w:p w:rsidR="004B2F5C" w:rsidRPr="004B2F5C" w:rsidRDefault="004B2F5C" w:rsidP="004B2F5C">
      <w:pPr>
        <w:rPr>
          <w:rFonts w:ascii="Arial Narrow" w:hAnsi="Arial Narrow" w:cs="Arial"/>
          <w:sz w:val="28"/>
          <w:szCs w:val="28"/>
        </w:rPr>
      </w:pPr>
      <w:r w:rsidRPr="004B2F5C">
        <w:rPr>
          <w:rFonts w:ascii="Arial Narrow" w:hAnsi="Arial Narrow" w:cs="Arial"/>
          <w:sz w:val="28"/>
          <w:szCs w:val="28"/>
        </w:rPr>
        <w:t xml:space="preserve">Заместитель председателя Оргкомитета – Устюжанин В.А. – к.т.н., зав. кафедрой автоматизации производственных процессов </w:t>
      </w:r>
      <w:proofErr w:type="spellStart"/>
      <w:r w:rsidRPr="004B2F5C">
        <w:rPr>
          <w:rFonts w:ascii="Arial Narrow" w:hAnsi="Arial Narrow" w:cs="Arial"/>
          <w:sz w:val="28"/>
          <w:szCs w:val="28"/>
        </w:rPr>
        <w:t>ЗабГУ</w:t>
      </w:r>
      <w:proofErr w:type="spellEnd"/>
    </w:p>
    <w:p w:rsidR="004B2F5C" w:rsidRDefault="004B2F5C" w:rsidP="004B2F5C">
      <w:pPr>
        <w:rPr>
          <w:rFonts w:ascii="Arial Narrow" w:hAnsi="Arial Narrow" w:cs="Arial"/>
          <w:sz w:val="28"/>
          <w:szCs w:val="28"/>
        </w:rPr>
      </w:pPr>
    </w:p>
    <w:p w:rsidR="004B2F5C" w:rsidRPr="004B2F5C" w:rsidRDefault="004B2F5C" w:rsidP="004B2F5C">
      <w:pPr>
        <w:rPr>
          <w:rFonts w:ascii="Arial Narrow" w:hAnsi="Arial Narrow" w:cs="Arial"/>
          <w:sz w:val="28"/>
          <w:szCs w:val="28"/>
        </w:rPr>
      </w:pPr>
      <w:r w:rsidRPr="004B2F5C">
        <w:rPr>
          <w:rFonts w:ascii="Arial Narrow" w:hAnsi="Arial Narrow" w:cs="Arial"/>
          <w:sz w:val="28"/>
          <w:szCs w:val="28"/>
        </w:rPr>
        <w:t>Члены Оргкомитета:</w:t>
      </w:r>
    </w:p>
    <w:p w:rsidR="004B2F5C" w:rsidRDefault="004B2F5C" w:rsidP="004B2F5C">
      <w:pPr>
        <w:rPr>
          <w:rFonts w:ascii="Arial Narrow" w:hAnsi="Arial Narrow" w:cs="Arial"/>
          <w:sz w:val="28"/>
          <w:szCs w:val="28"/>
        </w:rPr>
      </w:pPr>
    </w:p>
    <w:p w:rsidR="004B2F5C" w:rsidRPr="004B2F5C" w:rsidRDefault="004B2F5C" w:rsidP="006F662F">
      <w:pPr>
        <w:spacing w:before="120"/>
        <w:rPr>
          <w:rFonts w:ascii="Arial Narrow" w:hAnsi="Arial Narrow" w:cs="Arial"/>
          <w:sz w:val="28"/>
          <w:szCs w:val="28"/>
        </w:rPr>
      </w:pPr>
      <w:proofErr w:type="spellStart"/>
      <w:r w:rsidRPr="004B2F5C">
        <w:rPr>
          <w:rFonts w:ascii="Arial Narrow" w:hAnsi="Arial Narrow" w:cs="Arial"/>
          <w:sz w:val="28"/>
          <w:szCs w:val="28"/>
        </w:rPr>
        <w:t>Хатькова</w:t>
      </w:r>
      <w:proofErr w:type="spellEnd"/>
      <w:r w:rsidRPr="004B2F5C">
        <w:rPr>
          <w:rFonts w:ascii="Arial Narrow" w:hAnsi="Arial Narrow" w:cs="Arial"/>
          <w:sz w:val="28"/>
          <w:szCs w:val="28"/>
        </w:rPr>
        <w:t xml:space="preserve"> А.Н. – Проректор по научной и инновационной работе </w:t>
      </w:r>
      <w:proofErr w:type="spellStart"/>
      <w:r w:rsidRPr="004B2F5C">
        <w:rPr>
          <w:rFonts w:ascii="Arial Narrow" w:hAnsi="Arial Narrow" w:cs="Arial"/>
          <w:sz w:val="28"/>
          <w:szCs w:val="28"/>
        </w:rPr>
        <w:t>ЗабГУ</w:t>
      </w:r>
      <w:proofErr w:type="spellEnd"/>
      <w:r w:rsidRPr="004B2F5C">
        <w:rPr>
          <w:rFonts w:ascii="Arial Narrow" w:hAnsi="Arial Narrow" w:cs="Arial"/>
          <w:sz w:val="28"/>
          <w:szCs w:val="28"/>
        </w:rPr>
        <w:t>.</w:t>
      </w:r>
    </w:p>
    <w:p w:rsidR="004B2F5C" w:rsidRPr="004B2F5C" w:rsidRDefault="004B2F5C" w:rsidP="006F662F">
      <w:pPr>
        <w:spacing w:before="120"/>
        <w:rPr>
          <w:rFonts w:ascii="Arial Narrow" w:hAnsi="Arial Narrow" w:cs="Arial"/>
          <w:sz w:val="28"/>
          <w:szCs w:val="28"/>
        </w:rPr>
      </w:pPr>
      <w:proofErr w:type="spellStart"/>
      <w:r w:rsidRPr="004B2F5C">
        <w:rPr>
          <w:rFonts w:ascii="Arial Narrow" w:hAnsi="Arial Narrow" w:cs="Arial"/>
          <w:sz w:val="28"/>
          <w:szCs w:val="28"/>
        </w:rPr>
        <w:t>Ларева</w:t>
      </w:r>
      <w:proofErr w:type="spellEnd"/>
      <w:r w:rsidRPr="004B2F5C">
        <w:rPr>
          <w:rFonts w:ascii="Arial Narrow" w:hAnsi="Arial Narrow" w:cs="Arial"/>
          <w:sz w:val="28"/>
          <w:szCs w:val="28"/>
        </w:rPr>
        <w:t xml:space="preserve"> Н.В. – проректор по научной работе ЧГМА.</w:t>
      </w:r>
    </w:p>
    <w:p w:rsidR="004B2F5C" w:rsidRPr="004B2F5C" w:rsidRDefault="004B2F5C" w:rsidP="006F662F">
      <w:pPr>
        <w:spacing w:before="120"/>
        <w:rPr>
          <w:rFonts w:ascii="Arial Narrow" w:hAnsi="Arial Narrow" w:cs="Arial"/>
          <w:sz w:val="28"/>
          <w:szCs w:val="28"/>
        </w:rPr>
      </w:pPr>
      <w:r w:rsidRPr="004B2F5C">
        <w:rPr>
          <w:rFonts w:ascii="Arial Narrow" w:hAnsi="Arial Narrow" w:cs="Arial"/>
          <w:sz w:val="28"/>
          <w:szCs w:val="28"/>
        </w:rPr>
        <w:t xml:space="preserve">Березин С.Я. – профессор кафедры автоматизации производственных </w:t>
      </w:r>
      <w:r w:rsidR="006F662F">
        <w:rPr>
          <w:rFonts w:ascii="Arial Narrow" w:hAnsi="Arial Narrow" w:cs="Arial"/>
          <w:sz w:val="28"/>
          <w:szCs w:val="28"/>
        </w:rPr>
        <w:br/>
      </w:r>
      <w:r w:rsidRPr="004B2F5C">
        <w:rPr>
          <w:rFonts w:ascii="Arial Narrow" w:hAnsi="Arial Narrow" w:cs="Arial"/>
          <w:sz w:val="28"/>
          <w:szCs w:val="28"/>
        </w:rPr>
        <w:t xml:space="preserve">процессов </w:t>
      </w:r>
      <w:proofErr w:type="spellStart"/>
      <w:r w:rsidRPr="004B2F5C">
        <w:rPr>
          <w:rFonts w:ascii="Arial Narrow" w:hAnsi="Arial Narrow" w:cs="Arial"/>
          <w:sz w:val="28"/>
          <w:szCs w:val="28"/>
        </w:rPr>
        <w:t>ЗабГУ</w:t>
      </w:r>
      <w:proofErr w:type="spellEnd"/>
      <w:r w:rsidRPr="004B2F5C">
        <w:rPr>
          <w:rFonts w:ascii="Arial Narrow" w:hAnsi="Arial Narrow" w:cs="Arial"/>
          <w:sz w:val="28"/>
          <w:szCs w:val="28"/>
        </w:rPr>
        <w:t>.</w:t>
      </w:r>
    </w:p>
    <w:p w:rsidR="004B2F5C" w:rsidRPr="004B2F5C" w:rsidRDefault="004B2F5C" w:rsidP="006F662F">
      <w:pPr>
        <w:spacing w:before="120"/>
        <w:rPr>
          <w:rFonts w:ascii="Arial Narrow" w:hAnsi="Arial Narrow" w:cs="Arial"/>
          <w:sz w:val="28"/>
          <w:szCs w:val="28"/>
        </w:rPr>
      </w:pPr>
      <w:r w:rsidRPr="004B2F5C">
        <w:rPr>
          <w:rFonts w:ascii="Arial Narrow" w:hAnsi="Arial Narrow" w:cs="Arial"/>
          <w:sz w:val="28"/>
          <w:szCs w:val="28"/>
        </w:rPr>
        <w:t xml:space="preserve">Крапивина Е.С. – начальник научно-исследовательского управления </w:t>
      </w:r>
      <w:proofErr w:type="spellStart"/>
      <w:r w:rsidRPr="004B2F5C">
        <w:rPr>
          <w:rFonts w:ascii="Arial Narrow" w:hAnsi="Arial Narrow" w:cs="Arial"/>
          <w:sz w:val="28"/>
          <w:szCs w:val="28"/>
        </w:rPr>
        <w:t>ЗабГУ</w:t>
      </w:r>
      <w:proofErr w:type="spellEnd"/>
      <w:r w:rsidRPr="004B2F5C">
        <w:rPr>
          <w:rFonts w:ascii="Arial Narrow" w:hAnsi="Arial Narrow" w:cs="Arial"/>
          <w:sz w:val="28"/>
          <w:szCs w:val="28"/>
        </w:rPr>
        <w:t>.</w:t>
      </w:r>
    </w:p>
    <w:p w:rsidR="004B2F5C" w:rsidRPr="004B2F5C" w:rsidRDefault="004B2F5C" w:rsidP="006F662F">
      <w:pPr>
        <w:spacing w:before="120"/>
        <w:rPr>
          <w:rFonts w:ascii="Arial Narrow" w:hAnsi="Arial Narrow" w:cs="Arial"/>
          <w:sz w:val="28"/>
          <w:szCs w:val="28"/>
        </w:rPr>
      </w:pPr>
      <w:proofErr w:type="gramStart"/>
      <w:r w:rsidRPr="004B2F5C">
        <w:rPr>
          <w:rFonts w:ascii="Arial Narrow" w:hAnsi="Arial Narrow" w:cs="Arial"/>
          <w:sz w:val="28"/>
          <w:szCs w:val="28"/>
        </w:rPr>
        <w:t>Мельницкая</w:t>
      </w:r>
      <w:proofErr w:type="gramEnd"/>
      <w:r w:rsidRPr="004B2F5C">
        <w:rPr>
          <w:rFonts w:ascii="Arial Narrow" w:hAnsi="Arial Narrow" w:cs="Arial"/>
          <w:sz w:val="28"/>
          <w:szCs w:val="28"/>
        </w:rPr>
        <w:t xml:space="preserve"> С.А. – начальник управления по связям с общественностью и </w:t>
      </w:r>
      <w:r w:rsidR="006F662F">
        <w:rPr>
          <w:rFonts w:ascii="Arial Narrow" w:hAnsi="Arial Narrow" w:cs="Arial"/>
          <w:sz w:val="28"/>
          <w:szCs w:val="28"/>
        </w:rPr>
        <w:br/>
      </w:r>
      <w:r w:rsidRPr="004B2F5C">
        <w:rPr>
          <w:rFonts w:ascii="Arial Narrow" w:hAnsi="Arial Narrow" w:cs="Arial"/>
          <w:sz w:val="28"/>
          <w:szCs w:val="28"/>
        </w:rPr>
        <w:t xml:space="preserve">СМИ </w:t>
      </w:r>
      <w:proofErr w:type="spellStart"/>
      <w:r w:rsidRPr="004B2F5C">
        <w:rPr>
          <w:rFonts w:ascii="Arial Narrow" w:hAnsi="Arial Narrow" w:cs="Arial"/>
          <w:sz w:val="28"/>
          <w:szCs w:val="28"/>
        </w:rPr>
        <w:t>ЗабГУ</w:t>
      </w:r>
      <w:proofErr w:type="spellEnd"/>
      <w:r w:rsidRPr="004B2F5C">
        <w:rPr>
          <w:rFonts w:ascii="Arial Narrow" w:hAnsi="Arial Narrow" w:cs="Arial"/>
          <w:sz w:val="28"/>
          <w:szCs w:val="28"/>
        </w:rPr>
        <w:t>.</w:t>
      </w:r>
    </w:p>
    <w:p w:rsidR="004B2F5C" w:rsidRPr="004B2F5C" w:rsidRDefault="004B2F5C" w:rsidP="006F662F">
      <w:pPr>
        <w:spacing w:before="120"/>
        <w:rPr>
          <w:rFonts w:ascii="Arial Narrow" w:hAnsi="Arial Narrow" w:cs="Arial"/>
          <w:sz w:val="28"/>
          <w:szCs w:val="28"/>
        </w:rPr>
      </w:pPr>
      <w:r w:rsidRPr="004B2F5C">
        <w:rPr>
          <w:rFonts w:ascii="Arial Narrow" w:hAnsi="Arial Narrow" w:cs="Arial"/>
          <w:sz w:val="28"/>
          <w:szCs w:val="28"/>
        </w:rPr>
        <w:t xml:space="preserve">Шульгина Н.А. – начальник представительского отдела </w:t>
      </w:r>
      <w:proofErr w:type="spellStart"/>
      <w:r w:rsidRPr="004B2F5C">
        <w:rPr>
          <w:rFonts w:ascii="Arial Narrow" w:hAnsi="Arial Narrow" w:cs="Arial"/>
          <w:sz w:val="28"/>
          <w:szCs w:val="28"/>
        </w:rPr>
        <w:t>ЗабГУ</w:t>
      </w:r>
      <w:proofErr w:type="spellEnd"/>
      <w:r w:rsidRPr="004B2F5C">
        <w:rPr>
          <w:rFonts w:ascii="Arial Narrow" w:hAnsi="Arial Narrow" w:cs="Arial"/>
          <w:sz w:val="28"/>
          <w:szCs w:val="28"/>
        </w:rPr>
        <w:t>.</w:t>
      </w:r>
    </w:p>
    <w:p w:rsidR="00482950" w:rsidRDefault="004B2F5C" w:rsidP="006F662F">
      <w:pPr>
        <w:spacing w:before="120"/>
        <w:rPr>
          <w:sz w:val="28"/>
          <w:szCs w:val="28"/>
        </w:rPr>
      </w:pPr>
      <w:r w:rsidRPr="004B2F5C">
        <w:rPr>
          <w:rFonts w:ascii="Arial Narrow" w:hAnsi="Arial Narrow" w:cs="Arial"/>
          <w:sz w:val="28"/>
          <w:szCs w:val="28"/>
        </w:rPr>
        <w:t xml:space="preserve">Яковлева Л.К. – начальник издательского комплекса </w:t>
      </w:r>
      <w:proofErr w:type="spellStart"/>
      <w:r w:rsidRPr="004B2F5C">
        <w:rPr>
          <w:rFonts w:ascii="Arial Narrow" w:hAnsi="Arial Narrow" w:cs="Arial"/>
          <w:sz w:val="28"/>
          <w:szCs w:val="28"/>
        </w:rPr>
        <w:t>ЗабГУ</w:t>
      </w:r>
      <w:proofErr w:type="spellEnd"/>
      <w:r w:rsidRPr="004B2F5C">
        <w:rPr>
          <w:rFonts w:ascii="Arial Narrow" w:hAnsi="Arial Narrow" w:cs="Arial"/>
          <w:sz w:val="28"/>
          <w:szCs w:val="28"/>
        </w:rPr>
        <w:t>.</w:t>
      </w:r>
    </w:p>
    <w:p w:rsidR="001A7163" w:rsidRPr="00982197" w:rsidRDefault="00022E3D" w:rsidP="0072246F">
      <w:pPr>
        <w:pStyle w:val="2"/>
      </w:pPr>
      <w:r>
        <w:br w:type="page"/>
      </w:r>
      <w:r w:rsidR="001A7163" w:rsidRPr="00982197">
        <w:lastRenderedPageBreak/>
        <w:t>ПЛЕНАРНОЕ ЗАСЕДАНИЕ</w:t>
      </w:r>
    </w:p>
    <w:p w:rsidR="001A7163" w:rsidRDefault="001A7163" w:rsidP="001A7163">
      <w:pPr>
        <w:jc w:val="center"/>
        <w:rPr>
          <w:sz w:val="28"/>
          <w:szCs w:val="28"/>
        </w:rPr>
      </w:pPr>
    </w:p>
    <w:p w:rsidR="001A7163" w:rsidRPr="00F92771" w:rsidRDefault="001A7163" w:rsidP="001A7163">
      <w:pPr>
        <w:jc w:val="center"/>
        <w:rPr>
          <w:b/>
          <w:sz w:val="28"/>
          <w:szCs w:val="28"/>
        </w:rPr>
      </w:pPr>
      <w:r w:rsidRPr="00F92771">
        <w:rPr>
          <w:b/>
          <w:sz w:val="28"/>
          <w:szCs w:val="28"/>
        </w:rPr>
        <w:t>1</w:t>
      </w:r>
      <w:r w:rsidR="004B2F5C">
        <w:rPr>
          <w:b/>
          <w:sz w:val="28"/>
          <w:szCs w:val="28"/>
        </w:rPr>
        <w:t>7</w:t>
      </w:r>
      <w:r w:rsidRPr="00F92771">
        <w:rPr>
          <w:b/>
          <w:sz w:val="28"/>
          <w:szCs w:val="28"/>
        </w:rPr>
        <w:t xml:space="preserve"> ноября 201</w:t>
      </w:r>
      <w:r w:rsidR="004B2F5C">
        <w:rPr>
          <w:b/>
          <w:sz w:val="28"/>
          <w:szCs w:val="28"/>
        </w:rPr>
        <w:t>7</w:t>
      </w:r>
      <w:r w:rsidRPr="00F92771">
        <w:rPr>
          <w:b/>
          <w:sz w:val="28"/>
          <w:szCs w:val="28"/>
        </w:rPr>
        <w:t xml:space="preserve"> г. с 10.00</w:t>
      </w:r>
    </w:p>
    <w:p w:rsidR="001A7163" w:rsidRPr="00B51736" w:rsidRDefault="001A7163" w:rsidP="001A7163">
      <w:pPr>
        <w:jc w:val="center"/>
        <w:rPr>
          <w:sz w:val="28"/>
          <w:szCs w:val="28"/>
        </w:rPr>
      </w:pPr>
      <w:r w:rsidRPr="00982197">
        <w:rPr>
          <w:spacing w:val="-4"/>
          <w:sz w:val="28"/>
          <w:szCs w:val="28"/>
        </w:rPr>
        <w:t>зал заседаний ученого совета Забайкальского государственного университета</w:t>
      </w:r>
      <w:r>
        <w:rPr>
          <w:sz w:val="28"/>
          <w:szCs w:val="28"/>
        </w:rPr>
        <w:t xml:space="preserve"> (Ул. </w:t>
      </w:r>
      <w:proofErr w:type="spellStart"/>
      <w:r>
        <w:rPr>
          <w:sz w:val="28"/>
          <w:szCs w:val="28"/>
        </w:rPr>
        <w:t>Александро-Заводская</w:t>
      </w:r>
      <w:proofErr w:type="spellEnd"/>
      <w:r>
        <w:rPr>
          <w:sz w:val="28"/>
          <w:szCs w:val="28"/>
        </w:rPr>
        <w:t>, д. 30, корпус «НС», 2-й этаж)</w:t>
      </w:r>
    </w:p>
    <w:p w:rsidR="001A7163" w:rsidRDefault="001A7163" w:rsidP="001A7163">
      <w:pPr>
        <w:rPr>
          <w:sz w:val="28"/>
          <w:szCs w:val="28"/>
        </w:rPr>
      </w:pPr>
    </w:p>
    <w:p w:rsidR="001A7163" w:rsidRPr="00B51736" w:rsidRDefault="001A7163" w:rsidP="001A7163">
      <w:pPr>
        <w:rPr>
          <w:sz w:val="28"/>
          <w:szCs w:val="28"/>
        </w:rPr>
      </w:pPr>
    </w:p>
    <w:p w:rsidR="001A7163" w:rsidRDefault="001A7163" w:rsidP="001A7163">
      <w:pPr>
        <w:pStyle w:val="11"/>
        <w:spacing w:line="240" w:lineRule="auto"/>
        <w:rPr>
          <w:szCs w:val="28"/>
        </w:rPr>
      </w:pPr>
      <w:r w:rsidRPr="00982197">
        <w:rPr>
          <w:b/>
          <w:sz w:val="24"/>
        </w:rPr>
        <w:t>ОТКРЫТИЕ КОНФЕРЕНЦИИ</w:t>
      </w:r>
      <w:r w:rsidRPr="00B51736">
        <w:rPr>
          <w:szCs w:val="28"/>
        </w:rPr>
        <w:t xml:space="preserve"> </w:t>
      </w:r>
    </w:p>
    <w:p w:rsidR="001A7163" w:rsidRPr="001E1E67" w:rsidRDefault="001A7163" w:rsidP="001A7163">
      <w:pPr>
        <w:pStyle w:val="11"/>
        <w:spacing w:line="240" w:lineRule="auto"/>
        <w:rPr>
          <w:sz w:val="16"/>
          <w:szCs w:val="16"/>
        </w:rPr>
      </w:pPr>
    </w:p>
    <w:p w:rsidR="001A7163" w:rsidRPr="000B08BD" w:rsidRDefault="001A7163" w:rsidP="0016487A">
      <w:pPr>
        <w:pStyle w:val="11"/>
        <w:spacing w:after="120" w:line="240" w:lineRule="auto"/>
        <w:ind w:firstLine="567"/>
        <w:rPr>
          <w:spacing w:val="-4"/>
          <w:szCs w:val="28"/>
        </w:rPr>
      </w:pPr>
      <w:r w:rsidRPr="000B08BD">
        <w:rPr>
          <w:spacing w:val="-4"/>
          <w:szCs w:val="28"/>
        </w:rPr>
        <w:t xml:space="preserve">– </w:t>
      </w:r>
      <w:proofErr w:type="spellStart"/>
      <w:r w:rsidR="000B08BD" w:rsidRPr="000B08BD">
        <w:rPr>
          <w:spacing w:val="-4"/>
          <w:szCs w:val="28"/>
        </w:rPr>
        <w:t>Хатькова</w:t>
      </w:r>
      <w:proofErr w:type="spellEnd"/>
      <w:r w:rsidR="000B08BD" w:rsidRPr="000B08BD">
        <w:rPr>
          <w:spacing w:val="-4"/>
          <w:szCs w:val="28"/>
        </w:rPr>
        <w:t xml:space="preserve"> А.Н. –</w:t>
      </w:r>
      <w:r w:rsidR="0016487A">
        <w:rPr>
          <w:spacing w:val="-4"/>
          <w:szCs w:val="28"/>
        </w:rPr>
        <w:t>п</w:t>
      </w:r>
      <w:r w:rsidR="000B08BD" w:rsidRPr="000B08BD">
        <w:rPr>
          <w:spacing w:val="-4"/>
          <w:szCs w:val="28"/>
        </w:rPr>
        <w:t xml:space="preserve">роректор по научной и инновационной работе </w:t>
      </w:r>
      <w:proofErr w:type="spellStart"/>
      <w:r w:rsidR="000B08BD" w:rsidRPr="000B08BD">
        <w:rPr>
          <w:spacing w:val="-4"/>
          <w:szCs w:val="28"/>
        </w:rPr>
        <w:t>ЗабГУ</w:t>
      </w:r>
      <w:proofErr w:type="spellEnd"/>
      <w:r w:rsidRPr="000B08BD">
        <w:rPr>
          <w:spacing w:val="-4"/>
          <w:szCs w:val="28"/>
        </w:rPr>
        <w:t>.</w:t>
      </w:r>
    </w:p>
    <w:p w:rsidR="001A7163" w:rsidRDefault="001A7163" w:rsidP="001A7163">
      <w:pPr>
        <w:pStyle w:val="11"/>
        <w:spacing w:line="240" w:lineRule="auto"/>
        <w:rPr>
          <w:szCs w:val="28"/>
        </w:rPr>
      </w:pPr>
    </w:p>
    <w:p w:rsidR="001A7163" w:rsidRPr="00982197" w:rsidRDefault="001A7163" w:rsidP="001A7163">
      <w:pPr>
        <w:pStyle w:val="11"/>
        <w:spacing w:line="240" w:lineRule="auto"/>
        <w:rPr>
          <w:b/>
          <w:sz w:val="24"/>
        </w:rPr>
      </w:pPr>
      <w:r w:rsidRPr="00982197">
        <w:rPr>
          <w:b/>
          <w:sz w:val="24"/>
        </w:rPr>
        <w:t>ПРИВЕТСТВЕННОЕ СЛОВО В АДРЕС УЧАСТНИКОВ КОНФЕРЕНЦИИ</w:t>
      </w:r>
    </w:p>
    <w:p w:rsidR="001A7163" w:rsidRPr="001E1E67" w:rsidRDefault="001A7163" w:rsidP="001A7163">
      <w:pPr>
        <w:pStyle w:val="11"/>
        <w:spacing w:line="240" w:lineRule="auto"/>
        <w:rPr>
          <w:sz w:val="16"/>
          <w:szCs w:val="16"/>
        </w:rPr>
      </w:pPr>
    </w:p>
    <w:p w:rsidR="001A7163" w:rsidRDefault="001A7163" w:rsidP="0016487A">
      <w:pPr>
        <w:pStyle w:val="11"/>
        <w:spacing w:after="120" w:line="240" w:lineRule="auto"/>
        <w:ind w:firstLine="567"/>
        <w:rPr>
          <w:spacing w:val="-4"/>
          <w:szCs w:val="28"/>
        </w:rPr>
      </w:pPr>
      <w:r>
        <w:rPr>
          <w:spacing w:val="-4"/>
          <w:szCs w:val="28"/>
        </w:rPr>
        <w:t>–</w:t>
      </w:r>
      <w:r w:rsidRPr="00A074FD">
        <w:t xml:space="preserve"> </w:t>
      </w:r>
      <w:proofErr w:type="spellStart"/>
      <w:r>
        <w:t>Ларева</w:t>
      </w:r>
      <w:proofErr w:type="spellEnd"/>
      <w:r>
        <w:t xml:space="preserve"> Н.В. – проректор по научной работе ЧГМА.</w:t>
      </w:r>
    </w:p>
    <w:p w:rsidR="001A7163" w:rsidRDefault="001A7163" w:rsidP="001A7163">
      <w:pPr>
        <w:rPr>
          <w:b/>
          <w:szCs w:val="28"/>
        </w:rPr>
      </w:pPr>
    </w:p>
    <w:p w:rsidR="001A7163" w:rsidRPr="00DE48AC" w:rsidRDefault="001A7163" w:rsidP="001A7163">
      <w:pPr>
        <w:pStyle w:val="11"/>
        <w:spacing w:line="240" w:lineRule="auto"/>
        <w:rPr>
          <w:szCs w:val="28"/>
        </w:rPr>
      </w:pPr>
    </w:p>
    <w:p w:rsidR="001A7163" w:rsidRPr="00F92771" w:rsidRDefault="00F92771" w:rsidP="001A7163">
      <w:pPr>
        <w:spacing w:after="60"/>
        <w:jc w:val="center"/>
        <w:rPr>
          <w:b/>
          <w:sz w:val="28"/>
          <w:szCs w:val="28"/>
        </w:rPr>
      </w:pPr>
      <w:r w:rsidRPr="00F92771">
        <w:rPr>
          <w:b/>
          <w:sz w:val="28"/>
          <w:szCs w:val="28"/>
        </w:rPr>
        <w:t>1</w:t>
      </w:r>
      <w:r w:rsidR="004B2F5C">
        <w:rPr>
          <w:b/>
          <w:sz w:val="28"/>
          <w:szCs w:val="28"/>
        </w:rPr>
        <w:t>7</w:t>
      </w:r>
      <w:r w:rsidRPr="00F92771">
        <w:rPr>
          <w:b/>
          <w:sz w:val="28"/>
          <w:szCs w:val="28"/>
        </w:rPr>
        <w:t xml:space="preserve"> ноября </w:t>
      </w:r>
    </w:p>
    <w:p w:rsidR="001A7163" w:rsidRPr="00845ABA" w:rsidRDefault="001A7163" w:rsidP="001A7163">
      <w:pPr>
        <w:spacing w:after="120"/>
        <w:jc w:val="both"/>
        <w:rPr>
          <w:rFonts w:ascii="Arial" w:hAnsi="Arial" w:cs="Arial"/>
          <w:spacing w:val="-2"/>
          <w:sz w:val="28"/>
          <w:szCs w:val="28"/>
        </w:rPr>
      </w:pPr>
      <w:r w:rsidRPr="00845ABA">
        <w:rPr>
          <w:rFonts w:ascii="Arial" w:hAnsi="Arial" w:cs="Arial"/>
          <w:spacing w:val="-2"/>
          <w:sz w:val="28"/>
          <w:szCs w:val="28"/>
        </w:rPr>
        <w:t>Секция  «</w:t>
      </w:r>
      <w:r>
        <w:rPr>
          <w:rFonts w:ascii="Arial" w:hAnsi="Arial" w:cs="Arial"/>
          <w:spacing w:val="-2"/>
          <w:sz w:val="28"/>
          <w:szCs w:val="28"/>
        </w:rPr>
        <w:t>Медицинские технологии»</w:t>
      </w:r>
    </w:p>
    <w:p w:rsidR="001A7163" w:rsidRDefault="001A7163" w:rsidP="001A716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Работа секции 1</w:t>
      </w:r>
      <w:r w:rsidR="004B2F5C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 201</w:t>
      </w:r>
      <w:r w:rsidR="004B2F5C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</w:p>
    <w:p w:rsidR="001A7163" w:rsidRDefault="001A7163" w:rsidP="001A7163">
      <w:pPr>
        <w:spacing w:after="12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08B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0B08BD">
        <w:rPr>
          <w:sz w:val="28"/>
          <w:szCs w:val="28"/>
        </w:rPr>
        <w:t>15</w:t>
      </w:r>
      <w:r>
        <w:rPr>
          <w:sz w:val="28"/>
          <w:szCs w:val="28"/>
        </w:rPr>
        <w:t xml:space="preserve"> – 1</w:t>
      </w:r>
      <w:r w:rsidR="000B08BD">
        <w:rPr>
          <w:sz w:val="28"/>
          <w:szCs w:val="28"/>
        </w:rPr>
        <w:t>2</w:t>
      </w:r>
      <w:r>
        <w:rPr>
          <w:sz w:val="28"/>
          <w:szCs w:val="28"/>
        </w:rPr>
        <w:t>.00</w:t>
      </w:r>
    </w:p>
    <w:p w:rsidR="001A7163" w:rsidRDefault="001A7163" w:rsidP="001A716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ученого совета.</w:t>
      </w:r>
    </w:p>
    <w:p w:rsidR="001A7163" w:rsidRDefault="001A7163" w:rsidP="001A716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секции – </w:t>
      </w:r>
      <w:proofErr w:type="spellStart"/>
      <w:r w:rsidRPr="00A074FD">
        <w:rPr>
          <w:sz w:val="28"/>
          <w:szCs w:val="28"/>
        </w:rPr>
        <w:t>Ларева</w:t>
      </w:r>
      <w:proofErr w:type="spellEnd"/>
      <w:r w:rsidRPr="00A074FD">
        <w:rPr>
          <w:sz w:val="28"/>
          <w:szCs w:val="28"/>
        </w:rPr>
        <w:t xml:space="preserve"> Н.В. – проректор по научной работе </w:t>
      </w:r>
      <w:r>
        <w:rPr>
          <w:sz w:val="28"/>
          <w:szCs w:val="28"/>
        </w:rPr>
        <w:t>Чити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государственной медицинской академии.</w:t>
      </w:r>
    </w:p>
    <w:p w:rsidR="001A7163" w:rsidRDefault="001A7163" w:rsidP="001A7163">
      <w:pPr>
        <w:spacing w:after="120"/>
        <w:jc w:val="both"/>
        <w:rPr>
          <w:rFonts w:ascii="Arial" w:hAnsi="Arial" w:cs="Arial"/>
          <w:spacing w:val="-6"/>
          <w:sz w:val="28"/>
          <w:szCs w:val="28"/>
        </w:rPr>
      </w:pPr>
    </w:p>
    <w:p w:rsidR="001A7163" w:rsidRPr="0076115B" w:rsidRDefault="001A7163" w:rsidP="001A7163">
      <w:pPr>
        <w:spacing w:after="120"/>
        <w:jc w:val="both"/>
        <w:rPr>
          <w:rFonts w:ascii="Arial" w:hAnsi="Arial" w:cs="Arial"/>
          <w:spacing w:val="-6"/>
          <w:sz w:val="28"/>
          <w:szCs w:val="28"/>
        </w:rPr>
      </w:pPr>
      <w:r>
        <w:rPr>
          <w:rFonts w:ascii="Arial" w:hAnsi="Arial" w:cs="Arial"/>
          <w:spacing w:val="-6"/>
          <w:sz w:val="28"/>
          <w:szCs w:val="28"/>
        </w:rPr>
        <w:t xml:space="preserve">Секция </w:t>
      </w:r>
      <w:r w:rsidRPr="0076115B">
        <w:rPr>
          <w:rFonts w:ascii="Arial" w:hAnsi="Arial" w:cs="Arial"/>
          <w:spacing w:val="-6"/>
          <w:sz w:val="28"/>
          <w:szCs w:val="28"/>
        </w:rPr>
        <w:t xml:space="preserve"> «</w:t>
      </w:r>
      <w:r>
        <w:rPr>
          <w:rFonts w:ascii="Arial" w:hAnsi="Arial" w:cs="Arial"/>
          <w:spacing w:val="-6"/>
          <w:sz w:val="28"/>
          <w:szCs w:val="28"/>
        </w:rPr>
        <w:t>Медицинское оборудование»</w:t>
      </w:r>
    </w:p>
    <w:p w:rsidR="001A7163" w:rsidRDefault="001A7163" w:rsidP="001A716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Работа секции 1</w:t>
      </w:r>
      <w:r w:rsidR="004B2F5C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 201</w:t>
      </w:r>
      <w:r w:rsidR="004B2F5C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</w:p>
    <w:p w:rsidR="001A7163" w:rsidRDefault="001A7163" w:rsidP="001A7163">
      <w:pPr>
        <w:spacing w:after="12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08BD">
        <w:rPr>
          <w:sz w:val="28"/>
          <w:szCs w:val="28"/>
        </w:rPr>
        <w:t>2</w:t>
      </w:r>
      <w:r>
        <w:rPr>
          <w:sz w:val="28"/>
          <w:szCs w:val="28"/>
        </w:rPr>
        <w:t>.00 – 1</w:t>
      </w:r>
      <w:r w:rsidR="000B08BD">
        <w:rPr>
          <w:sz w:val="28"/>
          <w:szCs w:val="28"/>
        </w:rPr>
        <w:t>5</w:t>
      </w:r>
      <w:r>
        <w:rPr>
          <w:sz w:val="28"/>
          <w:szCs w:val="28"/>
        </w:rPr>
        <w:t>.00</w:t>
      </w:r>
    </w:p>
    <w:p w:rsidR="001A7163" w:rsidRDefault="001A7163" w:rsidP="001A716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ученого совета.</w:t>
      </w:r>
    </w:p>
    <w:p w:rsidR="001A7163" w:rsidRDefault="001A7163" w:rsidP="001A716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секции – Устюжанин В.А. – </w:t>
      </w:r>
      <w:r w:rsidR="00F92771">
        <w:rPr>
          <w:sz w:val="28"/>
          <w:szCs w:val="28"/>
        </w:rPr>
        <w:t>зав.</w:t>
      </w:r>
      <w:r>
        <w:rPr>
          <w:sz w:val="28"/>
          <w:szCs w:val="28"/>
        </w:rPr>
        <w:t xml:space="preserve"> кафедр</w:t>
      </w:r>
      <w:r w:rsidR="00F92771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4B2F5C">
        <w:rPr>
          <w:sz w:val="28"/>
          <w:szCs w:val="28"/>
        </w:rPr>
        <w:t xml:space="preserve">автоматизации производственных процессов </w:t>
      </w:r>
      <w:proofErr w:type="spellStart"/>
      <w:r w:rsidR="004B2F5C"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.</w:t>
      </w:r>
    </w:p>
    <w:p w:rsidR="001A7163" w:rsidRDefault="001A7163" w:rsidP="001A7163">
      <w:pPr>
        <w:spacing w:after="120"/>
        <w:jc w:val="both"/>
        <w:rPr>
          <w:sz w:val="28"/>
          <w:szCs w:val="28"/>
        </w:rPr>
      </w:pPr>
    </w:p>
    <w:p w:rsidR="001A7163" w:rsidRPr="00C05D37" w:rsidRDefault="003D7A7A" w:rsidP="001A7163">
      <w:pPr>
        <w:spacing w:after="120"/>
        <w:jc w:val="both"/>
        <w:rPr>
          <w:rFonts w:ascii="Arial" w:hAnsi="Arial" w:cs="Arial"/>
          <w:spacing w:val="-6"/>
          <w:sz w:val="28"/>
          <w:szCs w:val="28"/>
        </w:rPr>
      </w:pPr>
      <w:r>
        <w:rPr>
          <w:rFonts w:ascii="Arial" w:hAnsi="Arial" w:cs="Arial"/>
          <w:spacing w:val="-6"/>
          <w:sz w:val="28"/>
          <w:szCs w:val="28"/>
        </w:rPr>
        <w:t>1</w:t>
      </w:r>
      <w:r w:rsidR="004B2F5C">
        <w:rPr>
          <w:rFonts w:ascii="Arial" w:hAnsi="Arial" w:cs="Arial"/>
          <w:spacing w:val="-6"/>
          <w:sz w:val="28"/>
          <w:szCs w:val="28"/>
        </w:rPr>
        <w:t>8</w:t>
      </w:r>
      <w:r w:rsidR="001A7163" w:rsidRPr="00C05D37">
        <w:rPr>
          <w:rFonts w:ascii="Arial" w:hAnsi="Arial" w:cs="Arial"/>
          <w:spacing w:val="-6"/>
          <w:sz w:val="28"/>
          <w:szCs w:val="28"/>
        </w:rPr>
        <w:t xml:space="preserve"> </w:t>
      </w:r>
      <w:r w:rsidR="001A7163">
        <w:rPr>
          <w:rFonts w:ascii="Arial" w:hAnsi="Arial" w:cs="Arial"/>
          <w:spacing w:val="-6"/>
          <w:sz w:val="28"/>
          <w:szCs w:val="28"/>
        </w:rPr>
        <w:t>ноября</w:t>
      </w:r>
      <w:r w:rsidR="001A7163" w:rsidRPr="00C05D37">
        <w:rPr>
          <w:rFonts w:ascii="Arial" w:hAnsi="Arial" w:cs="Arial"/>
          <w:spacing w:val="-6"/>
          <w:sz w:val="28"/>
          <w:szCs w:val="28"/>
        </w:rPr>
        <w:t xml:space="preserve">  20</w:t>
      </w:r>
      <w:r w:rsidR="001A7163">
        <w:rPr>
          <w:rFonts w:ascii="Arial" w:hAnsi="Arial" w:cs="Arial"/>
          <w:spacing w:val="-6"/>
          <w:sz w:val="28"/>
          <w:szCs w:val="28"/>
        </w:rPr>
        <w:t>1</w:t>
      </w:r>
      <w:r>
        <w:rPr>
          <w:rFonts w:ascii="Arial" w:hAnsi="Arial" w:cs="Arial"/>
          <w:spacing w:val="-6"/>
          <w:sz w:val="28"/>
          <w:szCs w:val="28"/>
        </w:rPr>
        <w:t>4</w:t>
      </w:r>
      <w:r w:rsidR="001A7163" w:rsidRPr="00C05D37">
        <w:rPr>
          <w:rFonts w:ascii="Arial" w:hAnsi="Arial" w:cs="Arial"/>
          <w:spacing w:val="-6"/>
          <w:sz w:val="28"/>
          <w:szCs w:val="28"/>
        </w:rPr>
        <w:t xml:space="preserve"> г.</w:t>
      </w:r>
    </w:p>
    <w:p w:rsidR="001A7163" w:rsidRDefault="001A7163" w:rsidP="001A716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2771">
        <w:rPr>
          <w:sz w:val="28"/>
          <w:szCs w:val="28"/>
        </w:rPr>
        <w:t>0</w:t>
      </w:r>
      <w:r>
        <w:rPr>
          <w:sz w:val="28"/>
          <w:szCs w:val="28"/>
        </w:rPr>
        <w:t>.00 – подведение итогов конференции (круглый стол).</w:t>
      </w:r>
    </w:p>
    <w:p w:rsidR="001A7163" w:rsidRDefault="001A7163" w:rsidP="001A716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решения по итогам конференции. Обсуждение вопросов.</w:t>
      </w:r>
    </w:p>
    <w:p w:rsidR="001A7163" w:rsidRDefault="001A7163" w:rsidP="0072246F">
      <w:pPr>
        <w:pStyle w:val="2"/>
      </w:pPr>
    </w:p>
    <w:p w:rsidR="001A7163" w:rsidRDefault="001A7163" w:rsidP="001A7163"/>
    <w:p w:rsidR="003D7A7A" w:rsidRDefault="003D7A7A" w:rsidP="001A7163"/>
    <w:p w:rsidR="001A7163" w:rsidRDefault="001A7163" w:rsidP="001A7163"/>
    <w:p w:rsidR="00F4391A" w:rsidRDefault="00050164" w:rsidP="00104AF1">
      <w:pPr>
        <w:pStyle w:val="10"/>
      </w:pPr>
      <w:hyperlink w:anchor="_Toc497398047" w:history="1">
        <w:r w:rsidR="00F4391A" w:rsidRPr="007A1BD2">
          <w:rPr>
            <w:rStyle w:val="a5"/>
          </w:rPr>
          <w:t>От оргкомитета конференции</w:t>
        </w:r>
      </w:hyperlink>
    </w:p>
    <w:p w:rsidR="0072246F" w:rsidRPr="0072246F" w:rsidRDefault="0072246F" w:rsidP="0072246F">
      <w:pPr>
        <w:rPr>
          <w:rFonts w:eastAsiaTheme="minorEastAsia"/>
        </w:rPr>
      </w:pPr>
    </w:p>
    <w:p w:rsidR="00F4391A" w:rsidRDefault="00050164" w:rsidP="0072246F">
      <w:pPr>
        <w:pStyle w:val="10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hyperlink w:anchor="_Toc497398048" w:history="1">
        <w:r w:rsidR="00F4391A" w:rsidRPr="007A1BD2">
          <w:rPr>
            <w:rStyle w:val="a5"/>
          </w:rPr>
          <w:t>Секция «</w:t>
        </w:r>
        <w:r w:rsidR="00AC2758">
          <w:rPr>
            <w:rStyle w:val="a5"/>
          </w:rPr>
          <w:t>М</w:t>
        </w:r>
        <w:r w:rsidR="00F4391A" w:rsidRPr="007A1BD2">
          <w:rPr>
            <w:rStyle w:val="a5"/>
          </w:rPr>
          <w:t>едицинские технологии»</w:t>
        </w:r>
        <w:r w:rsidR="00104AF1">
          <w:rPr>
            <w:webHidden/>
          </w:rPr>
          <w:t xml:space="preserve"> </w:t>
        </w:r>
      </w:hyperlink>
    </w:p>
    <w:p w:rsidR="00F4391A" w:rsidRPr="0072246F" w:rsidRDefault="00050164" w:rsidP="0072246F">
      <w:pPr>
        <w:pStyle w:val="2"/>
      </w:pPr>
      <w:hyperlink w:anchor="_Toc497398049" w:history="1">
        <w:r w:rsidR="00F4391A" w:rsidRPr="0072246F">
          <w:rPr>
            <w:rStyle w:val="a5"/>
            <w:sz w:val="27"/>
            <w:szCs w:val="27"/>
          </w:rPr>
          <w:t xml:space="preserve">Чупрова Г. А., </w:t>
        </w:r>
      </w:hyperlink>
      <w:hyperlink w:anchor="_Toc497398050" w:history="1">
        <w:r w:rsidR="00F4391A" w:rsidRPr="0072246F">
          <w:rPr>
            <w:rStyle w:val="a5"/>
            <w:sz w:val="27"/>
            <w:szCs w:val="27"/>
          </w:rPr>
          <w:t xml:space="preserve">Калинина Э.Н., </w:t>
        </w:r>
      </w:hyperlink>
      <w:hyperlink w:anchor="_Toc497398051" w:history="1">
        <w:r w:rsidR="00F4391A" w:rsidRPr="0072246F">
          <w:rPr>
            <w:rStyle w:val="a5"/>
            <w:sz w:val="27"/>
            <w:szCs w:val="27"/>
          </w:rPr>
          <w:t>Емельянова А.Н.</w:t>
        </w:r>
      </w:hyperlink>
      <w:r w:rsidR="00F4391A" w:rsidRPr="0072246F">
        <w:rPr>
          <w:rStyle w:val="a5"/>
          <w:sz w:val="27"/>
          <w:szCs w:val="27"/>
        </w:rPr>
        <w:t xml:space="preserve">, </w:t>
      </w:r>
      <w:hyperlink w:anchor="_Toc497398052" w:history="1">
        <w:r w:rsidR="00F4391A" w:rsidRPr="0072246F">
          <w:rPr>
            <w:rStyle w:val="a5"/>
            <w:sz w:val="27"/>
            <w:szCs w:val="27"/>
          </w:rPr>
          <w:t>Мнацаканян А.Е.</w:t>
        </w:r>
      </w:hyperlink>
      <w:r w:rsidR="00F4391A" w:rsidRPr="0072246F">
        <w:rPr>
          <w:rStyle w:val="a5"/>
          <w:sz w:val="27"/>
          <w:szCs w:val="27"/>
        </w:rPr>
        <w:t xml:space="preserve">, </w:t>
      </w:r>
      <w:hyperlink w:anchor="_Toc497398053" w:history="1">
        <w:r w:rsidR="00F4391A" w:rsidRPr="0072246F">
          <w:rPr>
            <w:rStyle w:val="a5"/>
            <w:sz w:val="27"/>
            <w:szCs w:val="27"/>
          </w:rPr>
          <w:t xml:space="preserve">Велихер М.Г., </w:t>
        </w:r>
      </w:hyperlink>
      <w:hyperlink w:anchor="_Toc497398054" w:history="1">
        <w:r w:rsidR="00F4391A" w:rsidRPr="0072246F">
          <w:rPr>
            <w:rStyle w:val="a5"/>
            <w:sz w:val="27"/>
            <w:szCs w:val="27"/>
          </w:rPr>
          <w:t>Исаева Т.И.</w:t>
        </w:r>
      </w:hyperlink>
    </w:p>
    <w:p w:rsidR="00104AF1" w:rsidRPr="00104AF1" w:rsidRDefault="00104AF1" w:rsidP="0072246F">
      <w:pPr>
        <w:spacing w:after="120"/>
        <w:rPr>
          <w:rFonts w:eastAsiaTheme="minorEastAsia"/>
        </w:rPr>
      </w:pPr>
      <w:r>
        <w:rPr>
          <w:rFonts w:eastAsiaTheme="minorEastAsia"/>
        </w:rPr>
        <w:t>(ЧГМА</w:t>
      </w:r>
      <w:r w:rsidR="0072246F">
        <w:rPr>
          <w:rFonts w:eastAsiaTheme="minorEastAsia"/>
        </w:rPr>
        <w:t>, г. Чита</w:t>
      </w:r>
      <w:r>
        <w:rPr>
          <w:rFonts w:eastAsiaTheme="minorEastAsia"/>
        </w:rPr>
        <w:t>)</w:t>
      </w:r>
    </w:p>
    <w:p w:rsidR="00F4391A" w:rsidRDefault="00050164" w:rsidP="00104AF1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497398055" w:history="1">
        <w:r w:rsidR="00F4391A" w:rsidRPr="007A1BD2">
          <w:rPr>
            <w:rStyle w:val="a5"/>
          </w:rPr>
          <w:t>Роль иммуноферментного анализа при диагностике Эпштейн-Барр вирусной инфекции</w:t>
        </w:r>
      </w:hyperlink>
    </w:p>
    <w:p w:rsidR="00F4391A" w:rsidRDefault="00050164" w:rsidP="0072246F">
      <w:pPr>
        <w:pStyle w:val="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97398056" w:history="1">
        <w:r w:rsidR="00F4391A" w:rsidRPr="007A1BD2">
          <w:rPr>
            <w:rStyle w:val="a5"/>
          </w:rPr>
          <w:t>Калинина Э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Н</w:t>
        </w:r>
        <w:r w:rsidR="00F4391A">
          <w:rPr>
            <w:rStyle w:val="a5"/>
          </w:rPr>
          <w:t>.,</w:t>
        </w:r>
      </w:hyperlink>
      <w:r w:rsidR="00F4391A" w:rsidRPr="00A31F26">
        <w:rPr>
          <w:rStyle w:val="a5"/>
        </w:rPr>
        <w:t xml:space="preserve"> </w:t>
      </w:r>
      <w:hyperlink w:anchor="_Toc497398057" w:history="1">
        <w:r w:rsidR="00F4391A" w:rsidRPr="007A1BD2">
          <w:rPr>
            <w:rStyle w:val="a5"/>
          </w:rPr>
          <w:t>Лобунько Н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В</w:t>
        </w:r>
        <w:r w:rsidR="00F4391A">
          <w:rPr>
            <w:rStyle w:val="a5"/>
          </w:rPr>
          <w:t>.,</w:t>
        </w:r>
      </w:hyperlink>
      <w:r w:rsidR="00F4391A" w:rsidRPr="00A31F26">
        <w:rPr>
          <w:rStyle w:val="a5"/>
        </w:rPr>
        <w:t xml:space="preserve"> </w:t>
      </w:r>
      <w:hyperlink w:anchor="_Toc497398058" w:history="1">
        <w:r w:rsidR="00F4391A" w:rsidRPr="007A1BD2">
          <w:rPr>
            <w:rStyle w:val="a5"/>
          </w:rPr>
          <w:t>Васильева В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С</w:t>
        </w:r>
        <w:r w:rsidR="00F4391A">
          <w:rPr>
            <w:rStyle w:val="a5"/>
          </w:rPr>
          <w:t xml:space="preserve">., </w:t>
        </w:r>
      </w:hyperlink>
      <w:hyperlink w:anchor="_Toc497398059" w:history="1">
        <w:r w:rsidR="00F4391A" w:rsidRPr="007A1BD2">
          <w:rPr>
            <w:rStyle w:val="a5"/>
          </w:rPr>
          <w:t>Каденёва Е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В</w:t>
        </w:r>
        <w:r w:rsidR="00F4391A">
          <w:rPr>
            <w:rStyle w:val="a5"/>
          </w:rPr>
          <w:t xml:space="preserve">., </w:t>
        </w:r>
      </w:hyperlink>
      <w:hyperlink w:anchor="_Toc497398060" w:history="1">
        <w:r w:rsidR="00F4391A" w:rsidRPr="007A1BD2">
          <w:rPr>
            <w:rStyle w:val="a5"/>
          </w:rPr>
          <w:t>Федяева Д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А</w:t>
        </w:r>
        <w:r w:rsidR="00F4391A">
          <w:rPr>
            <w:rStyle w:val="a5"/>
          </w:rPr>
          <w:t>.</w:t>
        </w:r>
      </w:hyperlink>
      <w:r w:rsidR="00F4391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:rsidR="00104AF1" w:rsidRPr="00104AF1" w:rsidRDefault="00104AF1" w:rsidP="0072246F">
      <w:pPr>
        <w:spacing w:after="120"/>
        <w:rPr>
          <w:rFonts w:eastAsiaTheme="minorEastAsia"/>
        </w:rPr>
      </w:pPr>
      <w:r>
        <w:rPr>
          <w:rFonts w:eastAsiaTheme="minorEastAsia"/>
        </w:rPr>
        <w:t>(ГУЗ КМЦ ПП № 2, ЧГМА</w:t>
      </w:r>
      <w:r w:rsidR="0072246F">
        <w:rPr>
          <w:rFonts w:eastAsiaTheme="minorEastAsia"/>
        </w:rPr>
        <w:t>, г. Чита</w:t>
      </w:r>
      <w:r>
        <w:rPr>
          <w:rFonts w:eastAsiaTheme="minorEastAsia"/>
        </w:rPr>
        <w:t>)</w:t>
      </w:r>
    </w:p>
    <w:p w:rsidR="00F4391A" w:rsidRDefault="00050164" w:rsidP="00104AF1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497398061" w:history="1">
        <w:r w:rsidR="00F4391A" w:rsidRPr="007A1BD2">
          <w:rPr>
            <w:rStyle w:val="a5"/>
          </w:rPr>
          <w:t>Вакцинация на страже здоровья</w:t>
        </w:r>
      </w:hyperlink>
    </w:p>
    <w:p w:rsidR="00F4391A" w:rsidRPr="0072246F" w:rsidRDefault="00050164" w:rsidP="0072246F">
      <w:pPr>
        <w:pStyle w:val="2"/>
        <w:rPr>
          <w:rFonts w:asciiTheme="minorHAnsi" w:eastAsiaTheme="minorEastAsia" w:hAnsiTheme="minorHAnsi" w:cstheme="minorBidi"/>
          <w:color w:val="auto"/>
        </w:rPr>
      </w:pPr>
      <w:hyperlink w:anchor="_Toc497398062" w:history="1">
        <w:r w:rsidR="00F4391A" w:rsidRPr="0072246F">
          <w:rPr>
            <w:rStyle w:val="a5"/>
            <w:sz w:val="27"/>
            <w:szCs w:val="27"/>
          </w:rPr>
          <w:t xml:space="preserve">Калинина Э.Н., </w:t>
        </w:r>
      </w:hyperlink>
      <w:hyperlink w:anchor="_Toc497398063" w:history="1">
        <w:r w:rsidR="00F4391A" w:rsidRPr="0072246F">
          <w:rPr>
            <w:rStyle w:val="a5"/>
            <w:sz w:val="27"/>
            <w:szCs w:val="27"/>
          </w:rPr>
          <w:t xml:space="preserve">Веселова Е.В., </w:t>
        </w:r>
      </w:hyperlink>
      <w:hyperlink w:anchor="_Toc497398064" w:history="1">
        <w:r w:rsidR="00F4391A" w:rsidRPr="0072246F">
          <w:rPr>
            <w:rStyle w:val="a5"/>
            <w:sz w:val="27"/>
            <w:szCs w:val="27"/>
          </w:rPr>
          <w:t xml:space="preserve">Мороз В.В., </w:t>
        </w:r>
      </w:hyperlink>
      <w:hyperlink w:anchor="_Toc497398065" w:history="1">
        <w:r w:rsidR="00F4391A" w:rsidRPr="0072246F">
          <w:rPr>
            <w:rStyle w:val="a5"/>
            <w:sz w:val="27"/>
            <w:szCs w:val="27"/>
          </w:rPr>
          <w:t>Вашурина М.А.,</w:t>
        </w:r>
        <w:r w:rsidR="00104AF1" w:rsidRPr="0072246F">
          <w:rPr>
            <w:rStyle w:val="a5"/>
            <w:sz w:val="27"/>
            <w:szCs w:val="27"/>
          </w:rPr>
          <w:br/>
        </w:r>
        <w:r w:rsidR="00F4391A" w:rsidRPr="0072246F">
          <w:rPr>
            <w:rStyle w:val="a5"/>
            <w:sz w:val="27"/>
            <w:szCs w:val="27"/>
          </w:rPr>
          <w:t xml:space="preserve"> </w:t>
        </w:r>
      </w:hyperlink>
      <w:hyperlink w:anchor="_Toc497398066" w:history="1">
        <w:r w:rsidR="00F4391A" w:rsidRPr="0072246F">
          <w:rPr>
            <w:rStyle w:val="a5"/>
            <w:sz w:val="27"/>
            <w:szCs w:val="27"/>
          </w:rPr>
          <w:t>Сультимов Э.Д.</w:t>
        </w:r>
      </w:hyperlink>
      <w:r w:rsidR="00F4391A" w:rsidRPr="0072246F">
        <w:rPr>
          <w:rFonts w:asciiTheme="minorHAnsi" w:eastAsiaTheme="minorEastAsia" w:hAnsiTheme="minorHAnsi" w:cstheme="minorBidi"/>
          <w:color w:val="auto"/>
        </w:rPr>
        <w:t xml:space="preserve"> </w:t>
      </w:r>
    </w:p>
    <w:p w:rsidR="00104AF1" w:rsidRPr="00104AF1" w:rsidRDefault="00104AF1" w:rsidP="0072246F">
      <w:pPr>
        <w:spacing w:after="120"/>
        <w:rPr>
          <w:rFonts w:eastAsiaTheme="minorEastAsia"/>
        </w:rPr>
      </w:pPr>
      <w:r>
        <w:rPr>
          <w:rFonts w:eastAsiaTheme="minorEastAsia"/>
        </w:rPr>
        <w:t>(ГУЗ ККИБ, ЧГМА</w:t>
      </w:r>
      <w:r w:rsidR="0072246F">
        <w:rPr>
          <w:rFonts w:eastAsiaTheme="minorEastAsia"/>
        </w:rPr>
        <w:t>, г. Чита</w:t>
      </w:r>
      <w:r>
        <w:rPr>
          <w:rFonts w:eastAsiaTheme="minorEastAsia"/>
        </w:rPr>
        <w:t>)</w:t>
      </w:r>
    </w:p>
    <w:p w:rsidR="00F4391A" w:rsidRDefault="00050164" w:rsidP="00104AF1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497398067" w:history="1">
        <w:r w:rsidR="00F4391A" w:rsidRPr="007A1BD2">
          <w:rPr>
            <w:rStyle w:val="a5"/>
          </w:rPr>
          <w:t>Роль полимеразной цепной реакции в диагностике ХВГС</w:t>
        </w:r>
      </w:hyperlink>
    </w:p>
    <w:p w:rsidR="00F4391A" w:rsidRDefault="00050164" w:rsidP="0072246F">
      <w:pPr>
        <w:pStyle w:val="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97398068" w:history="1">
        <w:r w:rsidR="00F4391A" w:rsidRPr="007A1BD2">
          <w:rPr>
            <w:rStyle w:val="a5"/>
          </w:rPr>
          <w:t>Епифанцева Н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В</w:t>
        </w:r>
        <w:r w:rsidR="00F4391A">
          <w:rPr>
            <w:rStyle w:val="a5"/>
          </w:rPr>
          <w:t xml:space="preserve">., </w:t>
        </w:r>
      </w:hyperlink>
      <w:hyperlink w:anchor="_Toc497398069" w:history="1">
        <w:r w:rsidR="00F4391A" w:rsidRPr="007A1BD2">
          <w:rPr>
            <w:rStyle w:val="a5"/>
          </w:rPr>
          <w:t>Калинина Э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Н</w:t>
        </w:r>
        <w:r w:rsidR="00F4391A">
          <w:rPr>
            <w:rStyle w:val="a5"/>
          </w:rPr>
          <w:t xml:space="preserve">., </w:t>
        </w:r>
      </w:hyperlink>
      <w:hyperlink w:anchor="_Toc497398070" w:history="1">
        <w:r w:rsidR="00F4391A" w:rsidRPr="007A1BD2">
          <w:rPr>
            <w:rStyle w:val="a5"/>
          </w:rPr>
          <w:t>Емельянова А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Н</w:t>
        </w:r>
        <w:r w:rsidR="00F4391A">
          <w:rPr>
            <w:rStyle w:val="a5"/>
          </w:rPr>
          <w:t xml:space="preserve">., </w:t>
        </w:r>
      </w:hyperlink>
      <w:hyperlink w:anchor="_Toc497398071" w:history="1">
        <w:r w:rsidR="00F4391A" w:rsidRPr="007A1BD2">
          <w:rPr>
            <w:rStyle w:val="a5"/>
          </w:rPr>
          <w:t>Бердицкий Ю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А</w:t>
        </w:r>
        <w:r w:rsidR="00F4391A">
          <w:rPr>
            <w:rStyle w:val="a5"/>
          </w:rPr>
          <w:t xml:space="preserve">., </w:t>
        </w:r>
      </w:hyperlink>
      <w:hyperlink w:anchor="_Toc497398072" w:history="1">
        <w:r w:rsidR="00F4391A" w:rsidRPr="007A1BD2">
          <w:rPr>
            <w:rStyle w:val="a5"/>
          </w:rPr>
          <w:t>Лесков Д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В</w:t>
        </w:r>
        <w:r w:rsidR="00F4391A">
          <w:rPr>
            <w:rStyle w:val="a5"/>
          </w:rPr>
          <w:t>.</w:t>
        </w:r>
      </w:hyperlink>
      <w:r w:rsidR="00F4391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:rsidR="00104AF1" w:rsidRPr="00104AF1" w:rsidRDefault="00104AF1" w:rsidP="0072246F">
      <w:pPr>
        <w:spacing w:after="120"/>
        <w:rPr>
          <w:rFonts w:eastAsiaTheme="minorEastAsia"/>
        </w:rPr>
      </w:pPr>
      <w:r>
        <w:rPr>
          <w:rFonts w:eastAsiaTheme="minorEastAsia"/>
        </w:rPr>
        <w:t>(ЧГМА</w:t>
      </w:r>
      <w:r w:rsidR="0072246F">
        <w:rPr>
          <w:rFonts w:eastAsiaTheme="minorEastAsia"/>
        </w:rPr>
        <w:t>, г. Чита</w:t>
      </w:r>
      <w:r>
        <w:rPr>
          <w:rFonts w:eastAsiaTheme="minorEastAsia"/>
        </w:rPr>
        <w:t>)</w:t>
      </w:r>
    </w:p>
    <w:p w:rsidR="00F4391A" w:rsidRDefault="00050164" w:rsidP="00104AF1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497398073" w:history="1">
        <w:r w:rsidR="00F4391A" w:rsidRPr="007A1BD2">
          <w:rPr>
            <w:rStyle w:val="a5"/>
          </w:rPr>
          <w:t>Оценка значения иммуноферментного анализа в диагностике хронического вирусного гепатита С</w:t>
        </w:r>
        <w:r w:rsidR="00D80115">
          <w:rPr>
            <w:rStyle w:val="a5"/>
          </w:rPr>
          <w:t xml:space="preserve"> </w:t>
        </w:r>
      </w:hyperlink>
    </w:p>
    <w:p w:rsidR="00F4391A" w:rsidRDefault="00050164" w:rsidP="0072246F">
      <w:pPr>
        <w:pStyle w:val="2"/>
      </w:pPr>
      <w:hyperlink w:anchor="_Toc497398074" w:history="1">
        <w:r w:rsidR="00F4391A" w:rsidRPr="007A1BD2">
          <w:rPr>
            <w:rStyle w:val="a5"/>
          </w:rPr>
          <w:t>Коновалова О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Г</w:t>
        </w:r>
        <w:r w:rsidR="00F4391A">
          <w:rPr>
            <w:rStyle w:val="a5"/>
          </w:rPr>
          <w:t xml:space="preserve">., </w:t>
        </w:r>
      </w:hyperlink>
      <w:hyperlink w:anchor="_Toc497398075" w:history="1">
        <w:r w:rsidR="00F4391A" w:rsidRPr="007A1BD2">
          <w:rPr>
            <w:rStyle w:val="a5"/>
          </w:rPr>
          <w:t>Размахнин Е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В</w:t>
        </w:r>
        <w:r w:rsidR="00F4391A">
          <w:rPr>
            <w:rStyle w:val="a5"/>
          </w:rPr>
          <w:t xml:space="preserve">., </w:t>
        </w:r>
      </w:hyperlink>
      <w:hyperlink w:anchor="_Toc497398076" w:history="1">
        <w:r w:rsidR="00F4391A" w:rsidRPr="007A1BD2">
          <w:rPr>
            <w:rStyle w:val="a5"/>
          </w:rPr>
          <w:t>Яшнов А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А</w:t>
        </w:r>
        <w:r w:rsidR="00F4391A">
          <w:rPr>
            <w:rStyle w:val="a5"/>
          </w:rPr>
          <w:t xml:space="preserve">., </w:t>
        </w:r>
      </w:hyperlink>
      <w:hyperlink w:anchor="_Toc497398077" w:history="1">
        <w:r w:rsidR="00F4391A" w:rsidRPr="007A1BD2">
          <w:rPr>
            <w:rStyle w:val="a5"/>
          </w:rPr>
          <w:t>Гаймоленко Д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С</w:t>
        </w:r>
        <w:r w:rsidR="00F4391A">
          <w:rPr>
            <w:rStyle w:val="a5"/>
          </w:rPr>
          <w:t>.</w:t>
        </w:r>
      </w:hyperlink>
    </w:p>
    <w:p w:rsidR="00104AF1" w:rsidRPr="00104AF1" w:rsidRDefault="00104AF1" w:rsidP="0072246F">
      <w:pPr>
        <w:spacing w:after="120"/>
        <w:rPr>
          <w:rFonts w:eastAsiaTheme="minorEastAsia"/>
        </w:rPr>
      </w:pPr>
      <w:r>
        <w:rPr>
          <w:rFonts w:eastAsiaTheme="minorEastAsia"/>
        </w:rPr>
        <w:t>(ЧГМА</w:t>
      </w:r>
      <w:r w:rsidR="0072246F">
        <w:rPr>
          <w:rFonts w:eastAsiaTheme="minorEastAsia"/>
        </w:rPr>
        <w:t>, г. Чита</w:t>
      </w:r>
      <w:r>
        <w:rPr>
          <w:rFonts w:eastAsiaTheme="minorEastAsia"/>
        </w:rPr>
        <w:t>)</w:t>
      </w:r>
    </w:p>
    <w:p w:rsidR="00F4391A" w:rsidRDefault="00050164" w:rsidP="00104AF1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497398078" w:history="1">
        <w:r w:rsidR="00F4391A" w:rsidRPr="007A1BD2">
          <w:rPr>
            <w:rStyle w:val="a5"/>
            <w:caps/>
          </w:rPr>
          <w:t>в</w:t>
        </w:r>
        <w:r w:rsidR="00F4391A" w:rsidRPr="007A1BD2">
          <w:rPr>
            <w:rStyle w:val="a5"/>
          </w:rPr>
          <w:t>акуум-инстилляционная терапия с применением раствора бетадина как метод лечении гнойных ран</w:t>
        </w:r>
        <w:r w:rsidR="00D80115">
          <w:rPr>
            <w:rStyle w:val="a5"/>
          </w:rPr>
          <w:t xml:space="preserve"> </w:t>
        </w:r>
      </w:hyperlink>
    </w:p>
    <w:p w:rsidR="00F4391A" w:rsidRDefault="00050164" w:rsidP="0072246F">
      <w:pPr>
        <w:pStyle w:val="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97398079" w:history="1">
        <w:r w:rsidR="00F4391A" w:rsidRPr="007A1BD2">
          <w:rPr>
            <w:rStyle w:val="a5"/>
          </w:rPr>
          <w:t>Михаханов М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М</w:t>
        </w:r>
        <w:r w:rsidR="00F4391A">
          <w:rPr>
            <w:rStyle w:val="a5"/>
          </w:rPr>
          <w:t xml:space="preserve">., </w:t>
        </w:r>
      </w:hyperlink>
      <w:hyperlink w:anchor="_Toc497398080" w:history="1">
        <w:r w:rsidR="00F4391A" w:rsidRPr="007A1BD2">
          <w:rPr>
            <w:rStyle w:val="a5"/>
          </w:rPr>
          <w:t>Нольфин Н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А</w:t>
        </w:r>
        <w:r w:rsidR="00F4391A">
          <w:rPr>
            <w:rStyle w:val="a5"/>
          </w:rPr>
          <w:t xml:space="preserve">., </w:t>
        </w:r>
      </w:hyperlink>
      <w:hyperlink w:anchor="_Toc497398081" w:history="1">
        <w:r w:rsidR="00F4391A" w:rsidRPr="007A1BD2">
          <w:rPr>
            <w:rStyle w:val="a5"/>
          </w:rPr>
          <w:t>Федоренко Е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В</w:t>
        </w:r>
        <w:r w:rsidR="00F4391A">
          <w:rPr>
            <w:rStyle w:val="a5"/>
          </w:rPr>
          <w:t xml:space="preserve">., </w:t>
        </w:r>
      </w:hyperlink>
      <w:hyperlink w:anchor="_Toc497398082" w:history="1">
        <w:r w:rsidR="00F4391A" w:rsidRPr="007A1BD2">
          <w:rPr>
            <w:rStyle w:val="a5"/>
          </w:rPr>
          <w:t>Смоляков Ю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Н</w:t>
        </w:r>
        <w:r w:rsidR="00F4391A">
          <w:rPr>
            <w:rStyle w:val="a5"/>
          </w:rPr>
          <w:t xml:space="preserve">., </w:t>
        </w:r>
      </w:hyperlink>
      <w:hyperlink w:anchor="_Toc497398083" w:history="1">
        <w:r w:rsidR="00F4391A" w:rsidRPr="007A1BD2">
          <w:rPr>
            <w:rStyle w:val="a5"/>
          </w:rPr>
          <w:t>Калашникова С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А</w:t>
        </w:r>
        <w:r w:rsidR="00F4391A">
          <w:rPr>
            <w:rStyle w:val="a5"/>
          </w:rPr>
          <w:t>.</w:t>
        </w:r>
      </w:hyperlink>
      <w:r w:rsidR="00F4391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:rsidR="00104AF1" w:rsidRPr="00104AF1" w:rsidRDefault="00104AF1" w:rsidP="0072246F">
      <w:pPr>
        <w:spacing w:after="120"/>
        <w:rPr>
          <w:rFonts w:eastAsiaTheme="minorEastAsia"/>
        </w:rPr>
      </w:pPr>
      <w:r>
        <w:rPr>
          <w:rFonts w:eastAsiaTheme="minorEastAsia"/>
        </w:rPr>
        <w:t>(ЧГМА</w:t>
      </w:r>
      <w:r w:rsidR="0072246F">
        <w:rPr>
          <w:rFonts w:eastAsiaTheme="minorEastAsia"/>
        </w:rPr>
        <w:t>, г. Чита</w:t>
      </w:r>
      <w:r>
        <w:rPr>
          <w:rFonts w:eastAsiaTheme="minorEastAsia"/>
        </w:rPr>
        <w:t>)</w:t>
      </w:r>
    </w:p>
    <w:p w:rsidR="00F4391A" w:rsidRDefault="00050164" w:rsidP="00104AF1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497398084" w:history="1">
        <w:r w:rsidR="00F4391A" w:rsidRPr="007A1BD2">
          <w:rPr>
            <w:rStyle w:val="a5"/>
          </w:rPr>
          <w:t>Комбинированная методика диагностики стрессовых состояний, вызванных когнитивными нагрузками</w:t>
        </w:r>
        <w:r w:rsidR="00D80115">
          <w:rPr>
            <w:rStyle w:val="a5"/>
          </w:rPr>
          <w:t xml:space="preserve"> </w:t>
        </w:r>
      </w:hyperlink>
    </w:p>
    <w:p w:rsidR="00F4391A" w:rsidRDefault="00050164" w:rsidP="0072246F">
      <w:pPr>
        <w:pStyle w:val="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97398085" w:history="1">
        <w:r w:rsidR="00F4391A" w:rsidRPr="007A1BD2">
          <w:rPr>
            <w:rStyle w:val="a5"/>
          </w:rPr>
          <w:t>Мудров А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А</w:t>
        </w:r>
        <w:r w:rsidR="00F4391A">
          <w:rPr>
            <w:rStyle w:val="a5"/>
          </w:rPr>
          <w:t xml:space="preserve">., </w:t>
        </w:r>
      </w:hyperlink>
      <w:hyperlink w:anchor="_Toc497398086" w:history="1">
        <w:r w:rsidR="00F4391A" w:rsidRPr="007A1BD2">
          <w:rPr>
            <w:rStyle w:val="a5"/>
          </w:rPr>
          <w:t>Дружинина А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Е</w:t>
        </w:r>
        <w:r w:rsidR="00F4391A">
          <w:rPr>
            <w:rStyle w:val="a5"/>
          </w:rPr>
          <w:t xml:space="preserve">., </w:t>
        </w:r>
      </w:hyperlink>
      <w:hyperlink w:anchor="_Toc497398087" w:history="1">
        <w:r w:rsidR="00F4391A" w:rsidRPr="007A1BD2">
          <w:rPr>
            <w:rStyle w:val="a5"/>
          </w:rPr>
          <w:t>Димова И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Д</w:t>
        </w:r>
        <w:r w:rsidR="00F4391A">
          <w:rPr>
            <w:rStyle w:val="a5"/>
          </w:rPr>
          <w:t xml:space="preserve">., </w:t>
        </w:r>
      </w:hyperlink>
      <w:hyperlink w:anchor="_Toc497398088" w:history="1">
        <w:r w:rsidR="00F4391A" w:rsidRPr="007A1BD2">
          <w:rPr>
            <w:rStyle w:val="a5"/>
          </w:rPr>
          <w:t>Емельянова А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Н</w:t>
        </w:r>
        <w:r w:rsidR="00F4391A">
          <w:rPr>
            <w:rStyle w:val="a5"/>
          </w:rPr>
          <w:t>.</w:t>
        </w:r>
      </w:hyperlink>
      <w:r w:rsidR="00F4391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:rsidR="00D80115" w:rsidRPr="00D80115" w:rsidRDefault="00D80115" w:rsidP="0072246F">
      <w:pPr>
        <w:spacing w:after="120"/>
        <w:rPr>
          <w:rFonts w:eastAsiaTheme="minorEastAsia"/>
        </w:rPr>
      </w:pPr>
      <w:r>
        <w:rPr>
          <w:rFonts w:eastAsiaTheme="minorEastAsia"/>
        </w:rPr>
        <w:t>(ЧГМА</w:t>
      </w:r>
      <w:r w:rsidR="0072246F">
        <w:rPr>
          <w:rFonts w:eastAsiaTheme="minorEastAsia"/>
        </w:rPr>
        <w:t>, г. Чита</w:t>
      </w:r>
      <w:r>
        <w:rPr>
          <w:rFonts w:eastAsiaTheme="minorEastAsia"/>
        </w:rPr>
        <w:t>)</w:t>
      </w:r>
    </w:p>
    <w:p w:rsidR="00F4391A" w:rsidRDefault="00050164" w:rsidP="00104AF1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497398089" w:history="1">
        <w:r w:rsidR="00F4391A" w:rsidRPr="007A1BD2">
          <w:rPr>
            <w:rStyle w:val="a5"/>
          </w:rPr>
          <w:t>Возможности эластографии при эндосонографии для диагностики фиброза печени</w:t>
        </w:r>
        <w:r w:rsidR="00D80115">
          <w:rPr>
            <w:rStyle w:val="a5"/>
          </w:rPr>
          <w:t xml:space="preserve"> </w:t>
        </w:r>
      </w:hyperlink>
    </w:p>
    <w:p w:rsidR="00F4391A" w:rsidRDefault="00050164" w:rsidP="0072246F">
      <w:pPr>
        <w:pStyle w:val="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97398090" w:history="1">
        <w:r w:rsidR="00F4391A" w:rsidRPr="007A1BD2">
          <w:rPr>
            <w:rStyle w:val="a5"/>
          </w:rPr>
          <w:t>Саврасова Е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О</w:t>
        </w:r>
        <w:r w:rsidR="00F4391A">
          <w:rPr>
            <w:rStyle w:val="a5"/>
          </w:rPr>
          <w:t xml:space="preserve">., </w:t>
        </w:r>
      </w:hyperlink>
      <w:hyperlink w:anchor="_Toc497398091" w:history="1">
        <w:r w:rsidR="00F4391A" w:rsidRPr="007A1BD2">
          <w:rPr>
            <w:rStyle w:val="a5"/>
          </w:rPr>
          <w:t>Радюкин Н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О</w:t>
        </w:r>
        <w:r w:rsidR="00F4391A">
          <w:rPr>
            <w:rStyle w:val="a5"/>
          </w:rPr>
          <w:t xml:space="preserve">., </w:t>
        </w:r>
      </w:hyperlink>
      <w:hyperlink w:anchor="_Toc497398092" w:history="1">
        <w:r w:rsidR="00F4391A" w:rsidRPr="007A1BD2">
          <w:rPr>
            <w:rStyle w:val="a5"/>
          </w:rPr>
          <w:t>Емельянов А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С</w:t>
        </w:r>
        <w:r w:rsidR="00F4391A">
          <w:rPr>
            <w:rStyle w:val="a5"/>
          </w:rPr>
          <w:t xml:space="preserve">., </w:t>
        </w:r>
      </w:hyperlink>
      <w:hyperlink w:anchor="_Toc497398093" w:history="1">
        <w:r w:rsidR="00F4391A" w:rsidRPr="007A1BD2">
          <w:rPr>
            <w:rStyle w:val="a5"/>
          </w:rPr>
          <w:t>Пушкарев Б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С</w:t>
        </w:r>
        <w:r w:rsidR="00F4391A">
          <w:rPr>
            <w:rStyle w:val="a5"/>
          </w:rPr>
          <w:t xml:space="preserve">., </w:t>
        </w:r>
      </w:hyperlink>
      <w:hyperlink w:anchor="_Toc497398094" w:history="1">
        <w:r w:rsidR="00F4391A" w:rsidRPr="007A1BD2">
          <w:rPr>
            <w:rStyle w:val="a5"/>
          </w:rPr>
          <w:t>Емельянова А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Н</w:t>
        </w:r>
        <w:r w:rsidR="00F4391A">
          <w:rPr>
            <w:rStyle w:val="a5"/>
          </w:rPr>
          <w:t xml:space="preserve">., </w:t>
        </w:r>
      </w:hyperlink>
      <w:hyperlink w:anchor="_Toc497398095" w:history="1">
        <w:r w:rsidR="00F4391A" w:rsidRPr="007A1BD2">
          <w:rPr>
            <w:rStyle w:val="a5"/>
          </w:rPr>
          <w:t>Витковский Ю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А</w:t>
        </w:r>
        <w:r w:rsidR="00F4391A">
          <w:rPr>
            <w:rStyle w:val="a5"/>
          </w:rPr>
          <w:t>.</w:t>
        </w:r>
      </w:hyperlink>
      <w:r w:rsidR="00F4391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:rsidR="00D80115" w:rsidRPr="00D80115" w:rsidRDefault="00D80115" w:rsidP="0072246F">
      <w:pPr>
        <w:spacing w:after="120"/>
        <w:rPr>
          <w:rFonts w:eastAsiaTheme="minorEastAsia"/>
        </w:rPr>
      </w:pPr>
      <w:r>
        <w:rPr>
          <w:rFonts w:eastAsiaTheme="minorEastAsia"/>
        </w:rPr>
        <w:t>(ЧГМА</w:t>
      </w:r>
      <w:r w:rsidR="0072246F">
        <w:rPr>
          <w:rFonts w:eastAsiaTheme="minorEastAsia"/>
        </w:rPr>
        <w:t>, г</w:t>
      </w:r>
      <w:proofErr w:type="gramStart"/>
      <w:r w:rsidR="0072246F">
        <w:rPr>
          <w:rFonts w:eastAsiaTheme="minorEastAsia"/>
        </w:rPr>
        <w:t>.Ч</w:t>
      </w:r>
      <w:proofErr w:type="gramEnd"/>
      <w:r w:rsidR="0072246F">
        <w:rPr>
          <w:rFonts w:eastAsiaTheme="minorEastAsia"/>
        </w:rPr>
        <w:t>ита)</w:t>
      </w:r>
    </w:p>
    <w:p w:rsidR="00F4391A" w:rsidRDefault="00050164" w:rsidP="00104AF1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497398096" w:history="1">
        <w:r w:rsidR="00F4391A" w:rsidRPr="007A1BD2">
          <w:rPr>
            <w:rStyle w:val="a5"/>
          </w:rPr>
          <w:t>Модель индивидуального генетического прогнозирования развития рожи у клинически здоровых лиц</w:t>
        </w:r>
        <w:r w:rsidR="00D80115">
          <w:rPr>
            <w:rStyle w:val="a5"/>
          </w:rPr>
          <w:t xml:space="preserve"> </w:t>
        </w:r>
      </w:hyperlink>
    </w:p>
    <w:p w:rsidR="00F4391A" w:rsidRDefault="00050164" w:rsidP="0072246F">
      <w:pPr>
        <w:pStyle w:val="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97398097" w:history="1">
        <w:r w:rsidR="00F4391A" w:rsidRPr="007A1BD2">
          <w:rPr>
            <w:rStyle w:val="a5"/>
          </w:rPr>
          <w:t>Таскина Е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С</w:t>
        </w:r>
        <w:r w:rsidR="00F4391A">
          <w:rPr>
            <w:rStyle w:val="a5"/>
          </w:rPr>
          <w:t xml:space="preserve">., </w:t>
        </w:r>
      </w:hyperlink>
      <w:hyperlink w:anchor="_Toc497398098" w:history="1">
        <w:r w:rsidR="00F4391A" w:rsidRPr="007A1BD2">
          <w:rPr>
            <w:rStyle w:val="a5"/>
          </w:rPr>
          <w:t>Харинцева С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В</w:t>
        </w:r>
        <w:r w:rsidR="00F4391A">
          <w:rPr>
            <w:rStyle w:val="a5"/>
          </w:rPr>
          <w:t>.</w:t>
        </w:r>
      </w:hyperlink>
      <w:r w:rsidR="00F4391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:rsidR="00D80115" w:rsidRPr="00D80115" w:rsidRDefault="00D80115" w:rsidP="0072246F">
      <w:pPr>
        <w:spacing w:after="120"/>
        <w:rPr>
          <w:rFonts w:eastAsiaTheme="minorEastAsia"/>
        </w:rPr>
      </w:pPr>
      <w:r>
        <w:rPr>
          <w:rFonts w:eastAsiaTheme="minorEastAsia"/>
        </w:rPr>
        <w:t>(ЧГМА</w:t>
      </w:r>
      <w:r w:rsidR="0072246F">
        <w:rPr>
          <w:rFonts w:eastAsiaTheme="minorEastAsia"/>
        </w:rPr>
        <w:t>, г. Чита</w:t>
      </w:r>
      <w:r>
        <w:rPr>
          <w:rFonts w:eastAsiaTheme="minorEastAsia"/>
        </w:rPr>
        <w:t>)</w:t>
      </w:r>
    </w:p>
    <w:p w:rsidR="00F4391A" w:rsidRDefault="00050164" w:rsidP="00104AF1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497398100" w:history="1">
        <w:r w:rsidR="00F4391A" w:rsidRPr="007A1BD2">
          <w:rPr>
            <w:rStyle w:val="a5"/>
          </w:rPr>
          <w:t>Современные методы диагностики эндокринной офтальмопатии</w:t>
        </w:r>
        <w:r w:rsidR="00D80115">
          <w:rPr>
            <w:rStyle w:val="a5"/>
          </w:rPr>
          <w:t xml:space="preserve"> </w:t>
        </w:r>
      </w:hyperlink>
    </w:p>
    <w:p w:rsidR="00F4391A" w:rsidRDefault="00050164" w:rsidP="0072246F">
      <w:pPr>
        <w:pStyle w:val="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97398101" w:history="1">
        <w:r w:rsidR="00F4391A" w:rsidRPr="007A1BD2">
          <w:rPr>
            <w:rStyle w:val="a5"/>
          </w:rPr>
          <w:t>Хасанова Н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В</w:t>
        </w:r>
        <w:r w:rsidR="00F4391A">
          <w:rPr>
            <w:rStyle w:val="a5"/>
          </w:rPr>
          <w:t>.</w:t>
        </w:r>
      </w:hyperlink>
      <w:r w:rsidR="00F4391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:rsidR="00D80115" w:rsidRPr="00D80115" w:rsidRDefault="00D80115" w:rsidP="0072246F">
      <w:pPr>
        <w:spacing w:after="120"/>
        <w:rPr>
          <w:rFonts w:eastAsiaTheme="minorEastAsia"/>
        </w:rPr>
      </w:pP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ЗабГУ</w:t>
      </w:r>
      <w:proofErr w:type="spellEnd"/>
      <w:r>
        <w:rPr>
          <w:rFonts w:eastAsiaTheme="minorEastAsia"/>
        </w:rPr>
        <w:t>, г. Чита)</w:t>
      </w:r>
    </w:p>
    <w:p w:rsidR="00F4391A" w:rsidRDefault="00050164" w:rsidP="00104AF1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497398102" w:history="1">
        <w:r w:rsidR="00F4391A" w:rsidRPr="007A1BD2">
          <w:rPr>
            <w:rStyle w:val="a5"/>
          </w:rPr>
          <w:t>Изменение биохимических показателей крови при использовании гепатамина в комплексной терапии вирусного гепатита А</w:t>
        </w:r>
        <w:r w:rsidR="00D80115">
          <w:rPr>
            <w:rStyle w:val="a5"/>
          </w:rPr>
          <w:t xml:space="preserve"> </w:t>
        </w:r>
      </w:hyperlink>
    </w:p>
    <w:p w:rsidR="00F4391A" w:rsidRDefault="00050164" w:rsidP="0072246F">
      <w:pPr>
        <w:pStyle w:val="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97398103" w:history="1">
        <w:r w:rsidR="00F4391A" w:rsidRPr="007A1BD2">
          <w:rPr>
            <w:rStyle w:val="a5"/>
          </w:rPr>
          <w:t>Беркутова Л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П</w:t>
        </w:r>
        <w:r w:rsidR="00F4391A">
          <w:rPr>
            <w:rStyle w:val="a5"/>
          </w:rPr>
          <w:t>.</w:t>
        </w:r>
      </w:hyperlink>
      <w:r w:rsidR="00F4391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:rsidR="00D80115" w:rsidRPr="00D80115" w:rsidRDefault="00D80115" w:rsidP="0072246F">
      <w:pPr>
        <w:spacing w:after="120"/>
        <w:rPr>
          <w:rFonts w:eastAsiaTheme="minorEastAsia"/>
        </w:rPr>
      </w:pPr>
      <w:r>
        <w:rPr>
          <w:rFonts w:eastAsiaTheme="minorEastAsia"/>
        </w:rPr>
        <w:t>(ГУЗ ЦРБ, г. Чита)</w:t>
      </w:r>
    </w:p>
    <w:p w:rsidR="00F4391A" w:rsidRDefault="00050164" w:rsidP="00104AF1">
      <w:pPr>
        <w:pStyle w:val="10"/>
      </w:pPr>
      <w:hyperlink w:anchor="_Toc497398104" w:history="1">
        <w:r w:rsidR="00F4391A" w:rsidRPr="007A1BD2">
          <w:rPr>
            <w:rStyle w:val="a5"/>
          </w:rPr>
          <w:t>Клиническая картина и оказание первой медицинской помощи при различных видах травм уха</w:t>
        </w:r>
        <w:r w:rsidR="00D80115">
          <w:rPr>
            <w:rStyle w:val="a5"/>
          </w:rPr>
          <w:t xml:space="preserve"> </w:t>
        </w:r>
      </w:hyperlink>
    </w:p>
    <w:p w:rsidR="00D80115" w:rsidRPr="00D80115" w:rsidRDefault="00D80115" w:rsidP="00D80115">
      <w:pPr>
        <w:rPr>
          <w:rFonts w:eastAsiaTheme="minorEastAsia"/>
        </w:rPr>
      </w:pPr>
    </w:p>
    <w:p w:rsidR="00F4391A" w:rsidRDefault="00050164" w:rsidP="00104AF1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497398105" w:history="1">
        <w:r w:rsidR="00F4391A" w:rsidRPr="007A1BD2">
          <w:rPr>
            <w:rStyle w:val="a5"/>
          </w:rPr>
          <w:t>Секция «</w:t>
        </w:r>
        <w:r w:rsidR="00AC2758">
          <w:rPr>
            <w:rStyle w:val="a5"/>
          </w:rPr>
          <w:t>М</w:t>
        </w:r>
        <w:r w:rsidR="00F4391A" w:rsidRPr="007A1BD2">
          <w:rPr>
            <w:rStyle w:val="a5"/>
          </w:rPr>
          <w:t>едицинское оборудование»</w:t>
        </w:r>
        <w:r w:rsidR="00D80115">
          <w:rPr>
            <w:rStyle w:val="a5"/>
          </w:rPr>
          <w:t xml:space="preserve"> </w:t>
        </w:r>
      </w:hyperlink>
    </w:p>
    <w:p w:rsidR="00F4391A" w:rsidRDefault="00050164" w:rsidP="0072246F">
      <w:pPr>
        <w:pStyle w:val="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97398106" w:history="1">
        <w:r w:rsidR="00F4391A" w:rsidRPr="007A1BD2">
          <w:rPr>
            <w:rStyle w:val="a5"/>
          </w:rPr>
          <w:t>Березин С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Я</w:t>
        </w:r>
        <w:r w:rsidR="00F4391A">
          <w:rPr>
            <w:rStyle w:val="a5"/>
          </w:rPr>
          <w:t>.</w:t>
        </w:r>
      </w:hyperlink>
      <w:r w:rsidR="00F4391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:rsidR="00D80115" w:rsidRPr="00D80115" w:rsidRDefault="00D80115" w:rsidP="0072246F">
      <w:pPr>
        <w:spacing w:after="120"/>
        <w:rPr>
          <w:rFonts w:eastAsiaTheme="minorEastAsia"/>
        </w:rPr>
      </w:pP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ЗабГУ</w:t>
      </w:r>
      <w:proofErr w:type="spellEnd"/>
      <w:r>
        <w:rPr>
          <w:rFonts w:eastAsiaTheme="minorEastAsia"/>
        </w:rPr>
        <w:t>, г. Чита)</w:t>
      </w:r>
    </w:p>
    <w:p w:rsidR="00F4391A" w:rsidRDefault="00050164" w:rsidP="00104AF1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497398107" w:history="1">
        <w:r w:rsidR="00F4391A" w:rsidRPr="007A1BD2">
          <w:rPr>
            <w:rStyle w:val="a5"/>
          </w:rPr>
          <w:t>Моделирование динамических характеристик датчика в САУ аппарата обезболивания пациента</w:t>
        </w:r>
        <w:r w:rsidR="00D80115">
          <w:rPr>
            <w:rStyle w:val="a5"/>
          </w:rPr>
          <w:t xml:space="preserve"> </w:t>
        </w:r>
      </w:hyperlink>
    </w:p>
    <w:p w:rsidR="00F4391A" w:rsidRDefault="00050164" w:rsidP="0072246F">
      <w:pPr>
        <w:pStyle w:val="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97398108" w:history="1">
        <w:r w:rsidR="00F4391A" w:rsidRPr="007A1BD2">
          <w:rPr>
            <w:rStyle w:val="a5"/>
          </w:rPr>
          <w:t>Дугарова Т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Т</w:t>
        </w:r>
        <w:r w:rsidR="00F4391A">
          <w:rPr>
            <w:rStyle w:val="a5"/>
          </w:rPr>
          <w:t>.</w:t>
        </w:r>
      </w:hyperlink>
      <w:r w:rsidR="00F4391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:rsidR="00D80115" w:rsidRPr="00D80115" w:rsidRDefault="00D80115" w:rsidP="0072246F">
      <w:pPr>
        <w:spacing w:after="120"/>
        <w:rPr>
          <w:rFonts w:eastAsiaTheme="minorEastAsia"/>
        </w:rPr>
      </w:pP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СибГМУ</w:t>
      </w:r>
      <w:proofErr w:type="spellEnd"/>
      <w:r>
        <w:rPr>
          <w:rFonts w:eastAsiaTheme="minorEastAsia"/>
        </w:rPr>
        <w:t>, г. Томск)</w:t>
      </w:r>
    </w:p>
    <w:p w:rsidR="00F4391A" w:rsidRDefault="00050164" w:rsidP="00104AF1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497398109" w:history="1">
        <w:r w:rsidR="00F4391A" w:rsidRPr="007A1BD2">
          <w:rPr>
            <w:rStyle w:val="a5"/>
          </w:rPr>
          <w:t>Создание информационно-программного комплекса поддержки проведения хирургических вмешательств</w:t>
        </w:r>
        <w:r w:rsidR="00D80115">
          <w:rPr>
            <w:rStyle w:val="a5"/>
          </w:rPr>
          <w:t xml:space="preserve"> </w:t>
        </w:r>
      </w:hyperlink>
    </w:p>
    <w:p w:rsidR="00F4391A" w:rsidRDefault="00050164" w:rsidP="0072246F">
      <w:pPr>
        <w:pStyle w:val="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97398110" w:history="1">
        <w:r w:rsidR="00F4391A" w:rsidRPr="007A1BD2">
          <w:rPr>
            <w:rStyle w:val="a5"/>
            <w:shd w:val="clear" w:color="auto" w:fill="FFFFFF"/>
          </w:rPr>
          <w:t>Исаева И</w:t>
        </w:r>
        <w:r w:rsidR="00F4391A">
          <w:rPr>
            <w:rStyle w:val="a5"/>
            <w:shd w:val="clear" w:color="auto" w:fill="FFFFFF"/>
          </w:rPr>
          <w:t>.</w:t>
        </w:r>
        <w:r w:rsidR="00F4391A" w:rsidRPr="007A1BD2">
          <w:rPr>
            <w:rStyle w:val="a5"/>
            <w:shd w:val="clear" w:color="auto" w:fill="FFFFFF"/>
          </w:rPr>
          <w:t>С</w:t>
        </w:r>
        <w:r w:rsidR="00F4391A">
          <w:rPr>
            <w:rStyle w:val="a5"/>
            <w:shd w:val="clear" w:color="auto" w:fill="FFFFFF"/>
          </w:rPr>
          <w:t>.</w:t>
        </w:r>
      </w:hyperlink>
      <w:r w:rsidR="00F4391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:rsidR="00D80115" w:rsidRPr="00D80115" w:rsidRDefault="00D80115" w:rsidP="0072246F">
      <w:pPr>
        <w:spacing w:after="120"/>
        <w:rPr>
          <w:rFonts w:eastAsiaTheme="minorEastAsia"/>
        </w:rPr>
      </w:pP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ЗабГУ</w:t>
      </w:r>
      <w:proofErr w:type="spellEnd"/>
      <w:r>
        <w:rPr>
          <w:rFonts w:eastAsiaTheme="minorEastAsia"/>
        </w:rPr>
        <w:t>, г. Чита)</w:t>
      </w:r>
    </w:p>
    <w:p w:rsidR="00F4391A" w:rsidRDefault="00050164" w:rsidP="00104AF1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497398111" w:history="1">
        <w:r w:rsidR="00F4391A" w:rsidRPr="007A1BD2">
          <w:rPr>
            <w:rStyle w:val="a5"/>
            <w:shd w:val="clear" w:color="auto" w:fill="FFFFFF"/>
          </w:rPr>
          <w:t>Диагностика степени обморожения на ранних стадиях</w:t>
        </w:r>
        <w:r w:rsidR="00D80115">
          <w:rPr>
            <w:rStyle w:val="a5"/>
            <w:shd w:val="clear" w:color="auto" w:fill="FFFFFF"/>
          </w:rPr>
          <w:t xml:space="preserve"> </w:t>
        </w:r>
      </w:hyperlink>
    </w:p>
    <w:p w:rsidR="00F4391A" w:rsidRDefault="00050164" w:rsidP="0072246F">
      <w:pPr>
        <w:pStyle w:val="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97398112" w:history="1">
        <w:r w:rsidR="00F4391A" w:rsidRPr="007A1BD2">
          <w:rPr>
            <w:rStyle w:val="a5"/>
          </w:rPr>
          <w:t>Кожевников Е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С</w:t>
        </w:r>
        <w:r w:rsidR="00F4391A">
          <w:rPr>
            <w:rStyle w:val="a5"/>
          </w:rPr>
          <w:t>.</w:t>
        </w:r>
      </w:hyperlink>
      <w:r w:rsidR="00F4391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:rsidR="00D80115" w:rsidRPr="00D80115" w:rsidRDefault="00D80115" w:rsidP="0072246F">
      <w:pPr>
        <w:spacing w:after="120"/>
        <w:rPr>
          <w:rFonts w:eastAsiaTheme="minorEastAsia"/>
        </w:rPr>
      </w:pP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Харбинский</w:t>
      </w:r>
      <w:proofErr w:type="spellEnd"/>
      <w:r>
        <w:rPr>
          <w:rFonts w:eastAsiaTheme="minorEastAsia"/>
        </w:rPr>
        <w:t xml:space="preserve"> Политехнический Университет)</w:t>
      </w:r>
    </w:p>
    <w:p w:rsidR="00F4391A" w:rsidRDefault="00050164" w:rsidP="00104AF1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497398113" w:history="1">
        <w:r w:rsidR="00F4391A" w:rsidRPr="007A1BD2">
          <w:rPr>
            <w:rStyle w:val="a5"/>
          </w:rPr>
          <w:t>Технология 3D печати в биомедицине</w:t>
        </w:r>
        <w:r w:rsidR="00D80115">
          <w:rPr>
            <w:rStyle w:val="a5"/>
          </w:rPr>
          <w:t xml:space="preserve"> </w:t>
        </w:r>
      </w:hyperlink>
    </w:p>
    <w:p w:rsidR="00F4391A" w:rsidRDefault="00050164" w:rsidP="0072246F">
      <w:pPr>
        <w:pStyle w:val="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97398114" w:history="1">
        <w:r w:rsidR="00F4391A" w:rsidRPr="007A1BD2">
          <w:rPr>
            <w:rStyle w:val="a5"/>
          </w:rPr>
          <w:t>Кислинский Н.Г.</w:t>
        </w:r>
        <w:r w:rsidR="00F4391A">
          <w:rPr>
            <w:rStyle w:val="a5"/>
          </w:rPr>
          <w:t xml:space="preserve">, </w:t>
        </w:r>
      </w:hyperlink>
      <w:hyperlink w:anchor="_Toc497398115" w:history="1">
        <w:r w:rsidR="00F4391A" w:rsidRPr="007A1BD2">
          <w:rPr>
            <w:rStyle w:val="a5"/>
          </w:rPr>
          <w:t>Рачинских А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В</w:t>
        </w:r>
        <w:r w:rsidR="00F4391A">
          <w:rPr>
            <w:rStyle w:val="a5"/>
          </w:rPr>
          <w:t xml:space="preserve">., </w:t>
        </w:r>
      </w:hyperlink>
      <w:hyperlink w:anchor="_Toc497398116" w:history="1">
        <w:r w:rsidR="00F4391A" w:rsidRPr="007A1BD2">
          <w:rPr>
            <w:rStyle w:val="a5"/>
          </w:rPr>
          <w:t>Стрекаловская А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Д</w:t>
        </w:r>
        <w:r w:rsidR="00F4391A">
          <w:rPr>
            <w:rStyle w:val="a5"/>
          </w:rPr>
          <w:t>.</w:t>
        </w:r>
      </w:hyperlink>
      <w:r w:rsidR="00F4391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:rsidR="00D80115" w:rsidRPr="00D80115" w:rsidRDefault="00D80115" w:rsidP="0072246F">
      <w:pPr>
        <w:spacing w:after="120"/>
        <w:rPr>
          <w:rFonts w:eastAsiaTheme="minorEastAsia"/>
        </w:rPr>
      </w:pPr>
      <w:r>
        <w:rPr>
          <w:rFonts w:eastAsiaTheme="minorEastAsia"/>
        </w:rPr>
        <w:t>(Оренбургский государственный университет)</w:t>
      </w:r>
    </w:p>
    <w:p w:rsidR="00F4391A" w:rsidRDefault="00050164" w:rsidP="00104AF1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497398117" w:history="1">
        <w:r w:rsidR="00F4391A" w:rsidRPr="007A1BD2">
          <w:rPr>
            <w:rStyle w:val="a5"/>
          </w:rPr>
          <w:t>Развитие системы технического обслуживания и ремонта медицинских изделий с учётом региональной специфики</w:t>
        </w:r>
        <w:r w:rsidR="00D80115">
          <w:rPr>
            <w:rStyle w:val="a5"/>
          </w:rPr>
          <w:t xml:space="preserve"> </w:t>
        </w:r>
      </w:hyperlink>
    </w:p>
    <w:p w:rsidR="00F4391A" w:rsidRDefault="00050164" w:rsidP="0072246F">
      <w:pPr>
        <w:pStyle w:val="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97398118" w:history="1">
        <w:r w:rsidR="00F4391A" w:rsidRPr="007A1BD2">
          <w:rPr>
            <w:rStyle w:val="a5"/>
          </w:rPr>
          <w:t>Лежнина И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А</w:t>
        </w:r>
        <w:r w:rsidR="00F4391A">
          <w:rPr>
            <w:rStyle w:val="a5"/>
          </w:rPr>
          <w:t xml:space="preserve">., </w:t>
        </w:r>
      </w:hyperlink>
      <w:hyperlink w:anchor="_Toc497398119" w:history="1">
        <w:r w:rsidR="00F4391A" w:rsidRPr="007A1BD2">
          <w:rPr>
            <w:rStyle w:val="a5"/>
          </w:rPr>
          <w:t>Уваров А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А</w:t>
        </w:r>
        <w:r w:rsidR="00F4391A">
          <w:rPr>
            <w:rStyle w:val="a5"/>
          </w:rPr>
          <w:t xml:space="preserve">., </w:t>
        </w:r>
      </w:hyperlink>
      <w:hyperlink w:anchor="_Toc497398120" w:history="1">
        <w:r w:rsidR="00F4391A" w:rsidRPr="007A1BD2">
          <w:rPr>
            <w:rStyle w:val="a5"/>
          </w:rPr>
          <w:t>Оверчук К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В</w:t>
        </w:r>
        <w:r w:rsidR="00F4391A">
          <w:rPr>
            <w:rStyle w:val="a5"/>
          </w:rPr>
          <w:t>.</w:t>
        </w:r>
      </w:hyperlink>
      <w:r w:rsidR="00F4391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:rsidR="00D80115" w:rsidRPr="00D80115" w:rsidRDefault="00D80115" w:rsidP="0072246F">
      <w:pPr>
        <w:spacing w:after="120"/>
        <w:rPr>
          <w:rFonts w:eastAsiaTheme="minorEastAsia"/>
        </w:rPr>
      </w:pPr>
      <w:r>
        <w:rPr>
          <w:rFonts w:eastAsiaTheme="minorEastAsia"/>
        </w:rPr>
        <w:t>(Томский политехнический университет)</w:t>
      </w:r>
    </w:p>
    <w:p w:rsidR="00F4391A" w:rsidRDefault="00050164" w:rsidP="00104AF1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497398121" w:history="1">
        <w:r w:rsidR="00F4391A" w:rsidRPr="007A1BD2">
          <w:rPr>
            <w:rStyle w:val="a5"/>
          </w:rPr>
          <w:t>Разработка и анализ алгоритмов обработки ЭКГ в условиях высокой вариативности записей</w:t>
        </w:r>
        <w:r w:rsidR="00D80115">
          <w:rPr>
            <w:rStyle w:val="a5"/>
          </w:rPr>
          <w:t xml:space="preserve"> </w:t>
        </w:r>
      </w:hyperlink>
    </w:p>
    <w:p w:rsidR="00F4391A" w:rsidRDefault="00050164" w:rsidP="0072246F">
      <w:pPr>
        <w:pStyle w:val="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97398122" w:history="1">
        <w:r w:rsidR="00F4391A" w:rsidRPr="007A1BD2">
          <w:rPr>
            <w:rStyle w:val="a5"/>
          </w:rPr>
          <w:t>Мохова А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Е</w:t>
        </w:r>
        <w:r w:rsidR="00F4391A">
          <w:rPr>
            <w:rStyle w:val="a5"/>
          </w:rPr>
          <w:t>.</w:t>
        </w:r>
      </w:hyperlink>
      <w:r w:rsidR="00F4391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:rsidR="00D80115" w:rsidRPr="00D80115" w:rsidRDefault="00D80115" w:rsidP="0072246F">
      <w:pPr>
        <w:spacing w:after="120"/>
        <w:rPr>
          <w:rFonts w:eastAsiaTheme="minorEastAsia"/>
        </w:rPr>
      </w:pPr>
      <w:r>
        <w:rPr>
          <w:rFonts w:eastAsiaTheme="minorEastAsia"/>
        </w:rPr>
        <w:t>(ГУЗ «ГКБ № 1, г. Чита)</w:t>
      </w:r>
    </w:p>
    <w:p w:rsidR="00F4391A" w:rsidRDefault="00050164" w:rsidP="00104AF1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497398123" w:history="1">
        <w:r w:rsidR="00F4391A" w:rsidRPr="007A1BD2">
          <w:rPr>
            <w:rStyle w:val="a5"/>
            <w:shd w:val="clear" w:color="auto" w:fill="FFFFFF"/>
          </w:rPr>
          <w:t>Обеспечение лечебных учреждений изделиями медицинского назначения</w:t>
        </w:r>
        <w:r w:rsidR="00D80115">
          <w:rPr>
            <w:rStyle w:val="a5"/>
            <w:shd w:val="clear" w:color="auto" w:fill="FFFFFF"/>
          </w:rPr>
          <w:t xml:space="preserve"> </w:t>
        </w:r>
      </w:hyperlink>
    </w:p>
    <w:p w:rsidR="00F4391A" w:rsidRDefault="00050164" w:rsidP="0072246F">
      <w:pPr>
        <w:pStyle w:val="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97398124" w:history="1">
        <w:r w:rsidR="00F4391A" w:rsidRPr="007A1BD2">
          <w:rPr>
            <w:rStyle w:val="a5"/>
            <w:shd w:val="clear" w:color="auto" w:fill="FFFFFF"/>
          </w:rPr>
          <w:t>Охрименко М</w:t>
        </w:r>
        <w:r w:rsidR="00F4391A">
          <w:rPr>
            <w:rStyle w:val="a5"/>
            <w:shd w:val="clear" w:color="auto" w:fill="FFFFFF"/>
          </w:rPr>
          <w:t>.</w:t>
        </w:r>
        <w:r w:rsidR="00F4391A" w:rsidRPr="007A1BD2">
          <w:rPr>
            <w:rStyle w:val="a5"/>
            <w:shd w:val="clear" w:color="auto" w:fill="FFFFFF"/>
          </w:rPr>
          <w:t>И</w:t>
        </w:r>
        <w:r w:rsidR="00F4391A">
          <w:rPr>
            <w:rStyle w:val="a5"/>
            <w:shd w:val="clear" w:color="auto" w:fill="FFFFFF"/>
          </w:rPr>
          <w:t>.</w:t>
        </w:r>
      </w:hyperlink>
      <w:r w:rsidR="00F4391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:rsidR="00D80115" w:rsidRPr="00D80115" w:rsidRDefault="00D80115" w:rsidP="0072246F">
      <w:pPr>
        <w:spacing w:after="120"/>
        <w:rPr>
          <w:rFonts w:eastAsiaTheme="minorEastAsia"/>
        </w:rPr>
      </w:pP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ЗабГУ</w:t>
      </w:r>
      <w:proofErr w:type="spellEnd"/>
      <w:r>
        <w:rPr>
          <w:rFonts w:eastAsiaTheme="minorEastAsia"/>
        </w:rPr>
        <w:t>, г. Чита)</w:t>
      </w:r>
    </w:p>
    <w:p w:rsidR="00F4391A" w:rsidRDefault="00050164" w:rsidP="00104AF1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497398125" w:history="1">
        <w:r w:rsidR="00F4391A" w:rsidRPr="007A1BD2">
          <w:rPr>
            <w:rStyle w:val="a5"/>
            <w:shd w:val="clear" w:color="auto" w:fill="FFFFFF"/>
          </w:rPr>
          <w:t>Тифлотехнические средства самостоятельного изучения шрифта Брайля</w:t>
        </w:r>
        <w:r w:rsidR="00D80115">
          <w:rPr>
            <w:rStyle w:val="a5"/>
            <w:shd w:val="clear" w:color="auto" w:fill="FFFFFF"/>
          </w:rPr>
          <w:t xml:space="preserve"> </w:t>
        </w:r>
      </w:hyperlink>
    </w:p>
    <w:p w:rsidR="00F4391A" w:rsidRDefault="00050164" w:rsidP="0072246F">
      <w:pPr>
        <w:pStyle w:val="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97398126" w:history="1">
        <w:r w:rsidR="00F4391A" w:rsidRPr="007A1BD2">
          <w:rPr>
            <w:rStyle w:val="a5"/>
          </w:rPr>
          <w:t>Почуфаров А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О</w:t>
        </w:r>
        <w:r w:rsidR="00F4391A">
          <w:rPr>
            <w:rStyle w:val="a5"/>
          </w:rPr>
          <w:t xml:space="preserve">., </w:t>
        </w:r>
      </w:hyperlink>
      <w:hyperlink w:anchor="_Toc497398127" w:history="1">
        <w:r w:rsidR="00F4391A" w:rsidRPr="007A1BD2">
          <w:rPr>
            <w:rStyle w:val="a5"/>
          </w:rPr>
          <w:t>Торгаев С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Н</w:t>
        </w:r>
        <w:r w:rsidR="00F4391A">
          <w:rPr>
            <w:rStyle w:val="a5"/>
          </w:rPr>
          <w:t xml:space="preserve">., </w:t>
        </w:r>
      </w:hyperlink>
      <w:hyperlink w:anchor="_Toc497398128" w:history="1">
        <w:r w:rsidR="00F4391A" w:rsidRPr="007A1BD2">
          <w:rPr>
            <w:rStyle w:val="a5"/>
          </w:rPr>
          <w:t>Мусоров И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С</w:t>
        </w:r>
        <w:r w:rsidR="00F4391A">
          <w:rPr>
            <w:rStyle w:val="a5"/>
          </w:rPr>
          <w:t>.</w:t>
        </w:r>
      </w:hyperlink>
      <w:r w:rsidR="00F4391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:rsidR="00D80115" w:rsidRPr="00D80115" w:rsidRDefault="00D80115" w:rsidP="0072246F">
      <w:pPr>
        <w:spacing w:after="120"/>
        <w:rPr>
          <w:rFonts w:eastAsiaTheme="minorEastAsia"/>
        </w:rPr>
      </w:pPr>
      <w:r>
        <w:rPr>
          <w:rFonts w:eastAsiaTheme="minorEastAsia"/>
        </w:rPr>
        <w:t>(Томский политехнический университет)</w:t>
      </w:r>
    </w:p>
    <w:p w:rsidR="00F4391A" w:rsidRDefault="00050164" w:rsidP="00104AF1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497398129" w:history="1">
        <w:r w:rsidR="00F4391A" w:rsidRPr="007A1BD2">
          <w:rPr>
            <w:rStyle w:val="a5"/>
          </w:rPr>
          <w:t>Устройство контроля влажности и температуры в помещении для профилактики заболеваний</w:t>
        </w:r>
        <w:r w:rsidR="00D80115">
          <w:rPr>
            <w:rStyle w:val="a5"/>
          </w:rPr>
          <w:t xml:space="preserve"> </w:t>
        </w:r>
      </w:hyperlink>
    </w:p>
    <w:p w:rsidR="0072246F" w:rsidRDefault="00F4391A" w:rsidP="0072246F">
      <w:pPr>
        <w:pStyle w:val="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72246F">
        <w:t>Рачинских А.В.,</w:t>
      </w:r>
      <w:r w:rsidR="0072246F">
        <w:t xml:space="preserve"> Тумашев А.К., Дудко А.В.</w:t>
      </w:r>
    </w:p>
    <w:p w:rsidR="0072246F" w:rsidRPr="00D80115" w:rsidRDefault="0072246F" w:rsidP="0072246F">
      <w:pPr>
        <w:spacing w:after="120"/>
        <w:rPr>
          <w:rFonts w:eastAsiaTheme="minorEastAsia"/>
        </w:rPr>
      </w:pPr>
      <w:r>
        <w:rPr>
          <w:rFonts w:eastAsiaTheme="minorEastAsia"/>
        </w:rPr>
        <w:t>(Оренбургский государственный университет)</w:t>
      </w:r>
    </w:p>
    <w:p w:rsidR="0072246F" w:rsidRDefault="00050164" w:rsidP="0072246F">
      <w:pPr>
        <w:pStyle w:val="10"/>
      </w:pPr>
      <w:hyperlink w:anchor="_Toc497398117" w:history="1">
        <w:r w:rsidR="0072246F">
          <w:t xml:space="preserve">Методика инструментального контроля технического состояния </w:t>
        </w:r>
        <w:r w:rsidR="0072246F">
          <w:rPr>
            <w:lang w:val="en-US"/>
          </w:rPr>
          <w:t>EasyRA</w:t>
        </w:r>
        <w:r w:rsidR="0072246F" w:rsidRPr="0072246F">
          <w:t xml:space="preserve"> </w:t>
        </w:r>
      </w:hyperlink>
    </w:p>
    <w:p w:rsidR="0072246F" w:rsidRDefault="0072246F" w:rsidP="0072246F">
      <w:pPr>
        <w:pStyle w:val="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72246F">
        <w:t>Рачинских А.В.,</w:t>
      </w:r>
      <w:r>
        <w:t xml:space="preserve"> Тумашев А.К., Дудко А.В.</w:t>
      </w:r>
    </w:p>
    <w:p w:rsidR="0072246F" w:rsidRPr="00D80115" w:rsidRDefault="0072246F" w:rsidP="0072246F">
      <w:pPr>
        <w:spacing w:after="120"/>
        <w:rPr>
          <w:rFonts w:eastAsiaTheme="minorEastAsia"/>
        </w:rPr>
      </w:pPr>
      <w:r>
        <w:rPr>
          <w:rFonts w:eastAsiaTheme="minorEastAsia"/>
        </w:rPr>
        <w:t>(Оренбургский государственный университет)</w:t>
      </w:r>
    </w:p>
    <w:p w:rsidR="0072246F" w:rsidRDefault="00050164" w:rsidP="0072246F">
      <w:pPr>
        <w:pStyle w:val="10"/>
      </w:pPr>
      <w:hyperlink w:anchor="_Toc497398117" w:history="1">
        <w:r w:rsidR="0072246F">
          <w:t>Разработка методики утилизации источников ионизирующего излучения при списании в лечебном учреждении</w:t>
        </w:r>
        <w:r w:rsidR="0072246F" w:rsidRPr="0072246F">
          <w:t xml:space="preserve"> </w:t>
        </w:r>
      </w:hyperlink>
    </w:p>
    <w:p w:rsidR="00F4391A" w:rsidRDefault="00050164" w:rsidP="0072246F">
      <w:pPr>
        <w:pStyle w:val="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97398130" w:history="1">
        <w:r w:rsidR="00F4391A" w:rsidRPr="007A1BD2">
          <w:rPr>
            <w:rStyle w:val="a5"/>
          </w:rPr>
          <w:t>Савоськина С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В</w:t>
        </w:r>
        <w:r w:rsidR="00F4391A">
          <w:rPr>
            <w:rStyle w:val="a5"/>
          </w:rPr>
          <w:t>.</w:t>
        </w:r>
      </w:hyperlink>
      <w:r w:rsidR="00F4391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:rsidR="00D80115" w:rsidRPr="00D80115" w:rsidRDefault="00D80115" w:rsidP="0072246F">
      <w:pPr>
        <w:spacing w:after="120"/>
        <w:rPr>
          <w:rFonts w:eastAsiaTheme="minorEastAsia"/>
        </w:rPr>
      </w:pP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ЗабГУ</w:t>
      </w:r>
      <w:proofErr w:type="spellEnd"/>
      <w:r>
        <w:rPr>
          <w:rFonts w:eastAsiaTheme="minorEastAsia"/>
        </w:rPr>
        <w:t>, г. Чита)</w:t>
      </w:r>
    </w:p>
    <w:p w:rsidR="00F4391A" w:rsidRDefault="00050164" w:rsidP="00104AF1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497398132" w:history="1">
        <w:r w:rsidR="00F4391A" w:rsidRPr="007A1BD2">
          <w:rPr>
            <w:rStyle w:val="a5"/>
          </w:rPr>
          <w:t>Проблемы автоматизированной диагностики мерцательной аритмии</w:t>
        </w:r>
        <w:r w:rsidR="00D80115">
          <w:rPr>
            <w:rStyle w:val="a5"/>
          </w:rPr>
          <w:t xml:space="preserve"> </w:t>
        </w:r>
      </w:hyperlink>
    </w:p>
    <w:p w:rsidR="00F4391A" w:rsidRDefault="00050164" w:rsidP="0072246F">
      <w:pPr>
        <w:pStyle w:val="2"/>
      </w:pPr>
      <w:hyperlink w:anchor="_Toc497398133" w:history="1">
        <w:r w:rsidR="00F4391A" w:rsidRPr="007A1BD2">
          <w:rPr>
            <w:rStyle w:val="a5"/>
          </w:rPr>
          <w:t>Шадрин Д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В</w:t>
        </w:r>
        <w:r w:rsidR="00F4391A">
          <w:rPr>
            <w:rStyle w:val="a5"/>
          </w:rPr>
          <w:t xml:space="preserve">., </w:t>
        </w:r>
      </w:hyperlink>
      <w:hyperlink w:anchor="_Toc497398134" w:history="1">
        <w:r w:rsidR="00F4391A" w:rsidRPr="007A1BD2">
          <w:rPr>
            <w:rStyle w:val="a5"/>
          </w:rPr>
          <w:t>Торгаев С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Н</w:t>
        </w:r>
        <w:r w:rsidR="00F4391A">
          <w:rPr>
            <w:rStyle w:val="a5"/>
          </w:rPr>
          <w:t xml:space="preserve">., </w:t>
        </w:r>
      </w:hyperlink>
      <w:hyperlink w:anchor="_Toc497398135" w:history="1">
        <w:r w:rsidR="00F4391A" w:rsidRPr="007A1BD2">
          <w:rPr>
            <w:rStyle w:val="a5"/>
          </w:rPr>
          <w:t>Киреев А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С</w:t>
        </w:r>
        <w:r w:rsidR="00F4391A">
          <w:rPr>
            <w:rStyle w:val="a5"/>
          </w:rPr>
          <w:t>.</w:t>
        </w:r>
        <w:r w:rsidR="00D80115">
          <w:rPr>
            <w:rStyle w:val="a5"/>
          </w:rPr>
          <w:t xml:space="preserve"> </w:t>
        </w:r>
      </w:hyperlink>
    </w:p>
    <w:p w:rsidR="00D80115" w:rsidRPr="00D80115" w:rsidRDefault="00600110" w:rsidP="0072246F">
      <w:pPr>
        <w:spacing w:after="120"/>
        <w:rPr>
          <w:rFonts w:eastAsiaTheme="minorEastAsia"/>
        </w:rPr>
      </w:pPr>
      <w:r>
        <w:rPr>
          <w:rFonts w:eastAsiaTheme="minorEastAsia"/>
        </w:rPr>
        <w:t>(Томский государственный университет)</w:t>
      </w:r>
    </w:p>
    <w:p w:rsidR="00F4391A" w:rsidRDefault="00050164" w:rsidP="00104AF1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497398136" w:history="1">
        <w:r w:rsidR="00F4391A" w:rsidRPr="007A1BD2">
          <w:rPr>
            <w:rStyle w:val="a5"/>
          </w:rPr>
          <w:t>Прототип манипулятора для дистанционного проведения операций</w:t>
        </w:r>
        <w:r w:rsidR="00600110">
          <w:rPr>
            <w:rStyle w:val="a5"/>
          </w:rPr>
          <w:t xml:space="preserve"> </w:t>
        </w:r>
      </w:hyperlink>
    </w:p>
    <w:p w:rsidR="00F4391A" w:rsidRDefault="00050164" w:rsidP="0072246F">
      <w:pPr>
        <w:pStyle w:val="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97398137" w:history="1">
        <w:r w:rsidR="00F4391A" w:rsidRPr="007A1BD2">
          <w:rPr>
            <w:rStyle w:val="a5"/>
          </w:rPr>
          <w:t>Шаталова И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В</w:t>
        </w:r>
        <w:r w:rsidR="00F4391A">
          <w:rPr>
            <w:rStyle w:val="a5"/>
          </w:rPr>
          <w:t>.</w:t>
        </w:r>
      </w:hyperlink>
      <w:r w:rsidR="00F4391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:rsidR="00600110" w:rsidRPr="00600110" w:rsidRDefault="00600110" w:rsidP="0072246F">
      <w:pPr>
        <w:spacing w:after="120"/>
        <w:rPr>
          <w:rFonts w:eastAsiaTheme="minorEastAsia"/>
        </w:rPr>
      </w:pPr>
      <w:r>
        <w:rPr>
          <w:rFonts w:eastAsiaTheme="minorEastAsia"/>
        </w:rPr>
        <w:t>(ООО «</w:t>
      </w:r>
      <w:proofErr w:type="spellStart"/>
      <w:r>
        <w:rPr>
          <w:rFonts w:eastAsiaTheme="minorEastAsia"/>
        </w:rPr>
        <w:t>Медтехника</w:t>
      </w:r>
      <w:proofErr w:type="spellEnd"/>
      <w:r>
        <w:rPr>
          <w:rFonts w:eastAsiaTheme="minorEastAsia"/>
        </w:rPr>
        <w:t xml:space="preserve"> Сервис», </w:t>
      </w:r>
      <w:proofErr w:type="gramStart"/>
      <w:r>
        <w:rPr>
          <w:rFonts w:eastAsiaTheme="minorEastAsia"/>
        </w:rPr>
        <w:t>г</w:t>
      </w:r>
      <w:proofErr w:type="gramEnd"/>
      <w:r>
        <w:rPr>
          <w:rFonts w:eastAsiaTheme="minorEastAsia"/>
        </w:rPr>
        <w:t>. Чита)</w:t>
      </w:r>
    </w:p>
    <w:p w:rsidR="00F4391A" w:rsidRDefault="00050164" w:rsidP="0072246F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497398138" w:history="1">
        <w:r w:rsidR="00F4391A" w:rsidRPr="007A1BD2">
          <w:rPr>
            <w:rStyle w:val="a5"/>
          </w:rPr>
          <w:t>Магнитодинамический метод оценки варикозного расширения вен</w:t>
        </w:r>
        <w:r w:rsidR="0072246F">
          <w:rPr>
            <w:rStyle w:val="a5"/>
          </w:rPr>
          <w:t xml:space="preserve"> </w:t>
        </w:r>
      </w:hyperlink>
    </w:p>
    <w:p w:rsidR="00F4391A" w:rsidRDefault="00050164" w:rsidP="0072246F">
      <w:pPr>
        <w:pStyle w:val="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97398139" w:history="1">
        <w:r w:rsidR="00F4391A" w:rsidRPr="007A1BD2">
          <w:rPr>
            <w:rStyle w:val="a5"/>
          </w:rPr>
          <w:t>Устюжанин В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А</w:t>
        </w:r>
        <w:r w:rsidR="00F4391A">
          <w:rPr>
            <w:rStyle w:val="a5"/>
          </w:rPr>
          <w:t xml:space="preserve">., </w:t>
        </w:r>
      </w:hyperlink>
      <w:hyperlink w:anchor="_Toc497398140" w:history="1">
        <w:r w:rsidR="00F4391A" w:rsidRPr="007A1BD2">
          <w:rPr>
            <w:rStyle w:val="a5"/>
          </w:rPr>
          <w:t>Яковлева И</w:t>
        </w:r>
        <w:r w:rsidR="00F4391A">
          <w:rPr>
            <w:rStyle w:val="a5"/>
          </w:rPr>
          <w:t>.</w:t>
        </w:r>
        <w:r w:rsidR="00F4391A" w:rsidRPr="007A1BD2">
          <w:rPr>
            <w:rStyle w:val="a5"/>
          </w:rPr>
          <w:t>В</w:t>
        </w:r>
        <w:r w:rsidR="00F4391A">
          <w:rPr>
            <w:rStyle w:val="a5"/>
          </w:rPr>
          <w:t>.</w:t>
        </w:r>
      </w:hyperlink>
      <w:r w:rsidR="00F4391A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:rsidR="00600110" w:rsidRPr="00600110" w:rsidRDefault="00600110" w:rsidP="0072246F">
      <w:pPr>
        <w:spacing w:after="120"/>
        <w:rPr>
          <w:rFonts w:eastAsiaTheme="minorEastAsia"/>
        </w:rPr>
      </w:pP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ЗабГУ</w:t>
      </w:r>
      <w:proofErr w:type="spellEnd"/>
      <w:r>
        <w:rPr>
          <w:rFonts w:eastAsiaTheme="minorEastAsia"/>
        </w:rPr>
        <w:t>, г. Чита)</w:t>
      </w:r>
    </w:p>
    <w:p w:rsidR="00F4391A" w:rsidRDefault="00050164" w:rsidP="00104AF1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497398141" w:history="1">
        <w:r w:rsidR="00F4391A" w:rsidRPr="007A1BD2">
          <w:rPr>
            <w:rStyle w:val="a5"/>
          </w:rPr>
          <w:t>Аппаратно-программный комплекс управляемого остеосинтеза</w:t>
        </w:r>
        <w:r w:rsidR="0072246F">
          <w:rPr>
            <w:rStyle w:val="a5"/>
          </w:rPr>
          <w:t xml:space="preserve"> </w:t>
        </w:r>
      </w:hyperlink>
    </w:p>
    <w:p w:rsidR="00F4391A" w:rsidRPr="0072246F" w:rsidRDefault="00050164" w:rsidP="0072246F">
      <w:pPr>
        <w:pStyle w:val="2"/>
        <w:rPr>
          <w:rFonts w:asciiTheme="minorHAnsi" w:eastAsiaTheme="minorEastAsia" w:hAnsiTheme="minorHAnsi" w:cstheme="minorBidi"/>
          <w:color w:val="auto"/>
        </w:rPr>
      </w:pPr>
      <w:hyperlink w:anchor="_Toc497398142" w:history="1">
        <w:r w:rsidR="00F4391A" w:rsidRPr="0072246F">
          <w:rPr>
            <w:rStyle w:val="a5"/>
          </w:rPr>
          <w:t xml:space="preserve">Ямпилов С.С., </w:t>
        </w:r>
      </w:hyperlink>
      <w:hyperlink w:anchor="_Toc497398143" w:history="1">
        <w:r w:rsidR="00F4391A" w:rsidRPr="0072246F">
          <w:rPr>
            <w:rStyle w:val="a5"/>
          </w:rPr>
          <w:t xml:space="preserve">Батоцыренов Т.Э., </w:t>
        </w:r>
      </w:hyperlink>
      <w:hyperlink w:anchor="_Toc497398144" w:history="1">
        <w:r w:rsidR="00F4391A" w:rsidRPr="0072246F">
          <w:rPr>
            <w:rStyle w:val="a5"/>
          </w:rPr>
          <w:t>Потемкина Т.Ф.</w:t>
        </w:r>
      </w:hyperlink>
      <w:r w:rsidR="00F4391A" w:rsidRPr="0072246F">
        <w:rPr>
          <w:rFonts w:asciiTheme="minorHAnsi" w:eastAsiaTheme="minorEastAsia" w:hAnsiTheme="minorHAnsi" w:cstheme="minorBidi"/>
          <w:color w:val="auto"/>
        </w:rPr>
        <w:t xml:space="preserve"> </w:t>
      </w:r>
    </w:p>
    <w:p w:rsidR="00600110" w:rsidRPr="00600110" w:rsidRDefault="00600110" w:rsidP="0072246F">
      <w:pPr>
        <w:spacing w:after="120"/>
        <w:rPr>
          <w:rFonts w:eastAsiaTheme="minorEastAsia"/>
        </w:rPr>
      </w:pPr>
      <w:proofErr w:type="gramStart"/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Восточно-Сибирсский</w:t>
      </w:r>
      <w:proofErr w:type="spellEnd"/>
      <w:r>
        <w:rPr>
          <w:rFonts w:eastAsiaTheme="minorEastAsia"/>
        </w:rPr>
        <w:t xml:space="preserve"> государственный университет технологий</w:t>
      </w:r>
      <w:proofErr w:type="gramEnd"/>
    </w:p>
    <w:p w:rsidR="008D7DCA" w:rsidRDefault="00050164" w:rsidP="00104AF1">
      <w:pPr>
        <w:pStyle w:val="10"/>
      </w:pPr>
      <w:hyperlink w:anchor="_Toc497398145" w:history="1">
        <w:r w:rsidR="00F4391A" w:rsidRPr="007A1BD2">
          <w:rPr>
            <w:rStyle w:val="a5"/>
          </w:rPr>
          <w:t>Изучение воздействия лекарственных препаратов при лечении биологического объекта получившего ожог пищевода</w:t>
        </w:r>
        <w:r w:rsidR="0072246F">
          <w:rPr>
            <w:rStyle w:val="a5"/>
          </w:rPr>
          <w:t xml:space="preserve"> </w:t>
        </w:r>
      </w:hyperlink>
    </w:p>
    <w:sectPr w:rsidR="008D7DCA" w:rsidSect="007D66BD">
      <w:headerReference w:type="default" r:id="rId10"/>
      <w:footerReference w:type="even" r:id="rId11"/>
      <w:footerReference w:type="default" r:id="rId12"/>
      <w:type w:val="continuous"/>
      <w:pgSz w:w="11906" w:h="16838" w:code="9"/>
      <w:pgMar w:top="851" w:right="1418" w:bottom="851" w:left="1418" w:header="851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05" w:rsidRDefault="00817505">
      <w:r>
        <w:separator/>
      </w:r>
    </w:p>
  </w:endnote>
  <w:endnote w:type="continuationSeparator" w:id="0">
    <w:p w:rsidR="00817505" w:rsidRDefault="00817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63" w:rsidRDefault="00050164" w:rsidP="006046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1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7163" w:rsidRDefault="001A7163" w:rsidP="00091A5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63" w:rsidRDefault="001A7163" w:rsidP="00091A5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63" w:rsidRDefault="00050164" w:rsidP="006046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1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7163" w:rsidRDefault="001A7163" w:rsidP="00091A5E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63" w:rsidRDefault="001A7163" w:rsidP="00091A5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05" w:rsidRDefault="00817505">
      <w:r>
        <w:separator/>
      </w:r>
    </w:p>
  </w:footnote>
  <w:footnote w:type="continuationSeparator" w:id="0">
    <w:p w:rsidR="00817505" w:rsidRDefault="00817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63" w:rsidRPr="00F42DF9" w:rsidRDefault="004B2F5C" w:rsidP="007F4AF2">
    <w:pPr>
      <w:pStyle w:val="a6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Всероссийская </w:t>
    </w:r>
    <w:r w:rsidR="001A7163" w:rsidRPr="00F42DF9">
      <w:rPr>
        <w:rFonts w:ascii="Arial" w:hAnsi="Arial" w:cs="Arial"/>
        <w:sz w:val="22"/>
        <w:szCs w:val="22"/>
      </w:rPr>
      <w:t xml:space="preserve"> научно-практическая конференция</w:t>
    </w:r>
    <w:r w:rsidR="001A7163">
      <w:t xml:space="preserve"> </w:t>
    </w:r>
    <w:r w:rsidR="001A7163">
      <w:br/>
    </w:r>
    <w:r w:rsidR="001A7163" w:rsidRPr="00F42DF9">
      <w:rPr>
        <w:rFonts w:ascii="Arial" w:hAnsi="Arial" w:cs="Arial"/>
        <w:sz w:val="22"/>
        <w:szCs w:val="22"/>
      </w:rPr>
      <w:t>«</w:t>
    </w:r>
    <w:r w:rsidR="001A7163">
      <w:rPr>
        <w:rFonts w:ascii="Arial" w:hAnsi="Arial" w:cs="Arial"/>
        <w:sz w:val="22"/>
        <w:szCs w:val="22"/>
      </w:rPr>
      <w:t>Медицинские технологии и оборудование»</w:t>
    </w:r>
  </w:p>
  <w:p w:rsidR="001A7163" w:rsidRDefault="001A71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63" w:rsidRPr="00F42DF9" w:rsidRDefault="004B2F5C" w:rsidP="00604693">
    <w:pPr>
      <w:pStyle w:val="a6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Всероссийская</w:t>
    </w:r>
    <w:r w:rsidR="001A7163" w:rsidRPr="00F42DF9">
      <w:rPr>
        <w:rFonts w:ascii="Arial" w:hAnsi="Arial" w:cs="Arial"/>
        <w:sz w:val="22"/>
        <w:szCs w:val="22"/>
      </w:rPr>
      <w:t xml:space="preserve"> научно-практическая конференция</w:t>
    </w:r>
    <w:r w:rsidR="001A7163">
      <w:t xml:space="preserve"> </w:t>
    </w:r>
    <w:r w:rsidR="001A7163">
      <w:br/>
    </w:r>
    <w:r w:rsidR="001A7163" w:rsidRPr="00F42DF9">
      <w:rPr>
        <w:rFonts w:ascii="Arial" w:hAnsi="Arial" w:cs="Arial"/>
        <w:sz w:val="22"/>
        <w:szCs w:val="22"/>
      </w:rPr>
      <w:t>«</w:t>
    </w:r>
    <w:r w:rsidR="001A7163">
      <w:rPr>
        <w:rFonts w:ascii="Arial" w:hAnsi="Arial" w:cs="Arial"/>
        <w:sz w:val="22"/>
        <w:szCs w:val="22"/>
      </w:rPr>
      <w:t>Медицинские технологии и оборудование»</w:t>
    </w:r>
  </w:p>
  <w:p w:rsidR="001A7163" w:rsidRDefault="001A716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012D"/>
    <w:rsid w:val="00022E3D"/>
    <w:rsid w:val="00050164"/>
    <w:rsid w:val="00070E6A"/>
    <w:rsid w:val="000730C2"/>
    <w:rsid w:val="00091A5E"/>
    <w:rsid w:val="00095D73"/>
    <w:rsid w:val="000A1BEC"/>
    <w:rsid w:val="000A411F"/>
    <w:rsid w:val="000A59F6"/>
    <w:rsid w:val="000A5D4F"/>
    <w:rsid w:val="000B08BD"/>
    <w:rsid w:val="000D0E64"/>
    <w:rsid w:val="000D74C7"/>
    <w:rsid w:val="000E6BF7"/>
    <w:rsid w:val="000F645C"/>
    <w:rsid w:val="00102241"/>
    <w:rsid w:val="00104AF1"/>
    <w:rsid w:val="00105934"/>
    <w:rsid w:val="001117DA"/>
    <w:rsid w:val="00152EEB"/>
    <w:rsid w:val="0016487A"/>
    <w:rsid w:val="00170AEF"/>
    <w:rsid w:val="00171076"/>
    <w:rsid w:val="001A7163"/>
    <w:rsid w:val="001B4B75"/>
    <w:rsid w:val="001C264A"/>
    <w:rsid w:val="001D1996"/>
    <w:rsid w:val="001F1845"/>
    <w:rsid w:val="00213122"/>
    <w:rsid w:val="00243177"/>
    <w:rsid w:val="0025187F"/>
    <w:rsid w:val="0025656E"/>
    <w:rsid w:val="00257E21"/>
    <w:rsid w:val="00264F00"/>
    <w:rsid w:val="00271B55"/>
    <w:rsid w:val="00285F99"/>
    <w:rsid w:val="0028674B"/>
    <w:rsid w:val="002A1C9D"/>
    <w:rsid w:val="002A516A"/>
    <w:rsid w:val="002C1A41"/>
    <w:rsid w:val="002F7CB2"/>
    <w:rsid w:val="00316C68"/>
    <w:rsid w:val="003301BD"/>
    <w:rsid w:val="00347EA4"/>
    <w:rsid w:val="003B08C7"/>
    <w:rsid w:val="003B58B3"/>
    <w:rsid w:val="003D7A7A"/>
    <w:rsid w:val="003D7B78"/>
    <w:rsid w:val="003E5E47"/>
    <w:rsid w:val="003E5E57"/>
    <w:rsid w:val="003E7FFE"/>
    <w:rsid w:val="0040222E"/>
    <w:rsid w:val="00426D34"/>
    <w:rsid w:val="00440DAF"/>
    <w:rsid w:val="00482950"/>
    <w:rsid w:val="004B2F5C"/>
    <w:rsid w:val="004D445E"/>
    <w:rsid w:val="004D5171"/>
    <w:rsid w:val="00541650"/>
    <w:rsid w:val="005512AC"/>
    <w:rsid w:val="00587C5A"/>
    <w:rsid w:val="00592B32"/>
    <w:rsid w:val="005A694F"/>
    <w:rsid w:val="005B1E7D"/>
    <w:rsid w:val="005D5B96"/>
    <w:rsid w:val="005F3C68"/>
    <w:rsid w:val="00600110"/>
    <w:rsid w:val="00604693"/>
    <w:rsid w:val="00624AC3"/>
    <w:rsid w:val="006352F4"/>
    <w:rsid w:val="0065249A"/>
    <w:rsid w:val="0065494B"/>
    <w:rsid w:val="0065784B"/>
    <w:rsid w:val="00672C48"/>
    <w:rsid w:val="006773D3"/>
    <w:rsid w:val="00677ED3"/>
    <w:rsid w:val="00697FE0"/>
    <w:rsid w:val="006D3658"/>
    <w:rsid w:val="006E2531"/>
    <w:rsid w:val="006F3D21"/>
    <w:rsid w:val="006F662F"/>
    <w:rsid w:val="0072246F"/>
    <w:rsid w:val="0073070F"/>
    <w:rsid w:val="007454C1"/>
    <w:rsid w:val="00760A12"/>
    <w:rsid w:val="0076115B"/>
    <w:rsid w:val="0077012D"/>
    <w:rsid w:val="007A6D7F"/>
    <w:rsid w:val="007D66BD"/>
    <w:rsid w:val="007F0ABD"/>
    <w:rsid w:val="007F2434"/>
    <w:rsid w:val="007F2815"/>
    <w:rsid w:val="007F4AF2"/>
    <w:rsid w:val="00817505"/>
    <w:rsid w:val="00845890"/>
    <w:rsid w:val="00845ABA"/>
    <w:rsid w:val="00857DF0"/>
    <w:rsid w:val="0086636A"/>
    <w:rsid w:val="00880958"/>
    <w:rsid w:val="0089202F"/>
    <w:rsid w:val="008A2ADD"/>
    <w:rsid w:val="008A3015"/>
    <w:rsid w:val="008B00E2"/>
    <w:rsid w:val="008D7DCA"/>
    <w:rsid w:val="008E33F2"/>
    <w:rsid w:val="008F7681"/>
    <w:rsid w:val="009663FF"/>
    <w:rsid w:val="00982197"/>
    <w:rsid w:val="00993384"/>
    <w:rsid w:val="009B50F3"/>
    <w:rsid w:val="009E6713"/>
    <w:rsid w:val="009F24B1"/>
    <w:rsid w:val="00A040CB"/>
    <w:rsid w:val="00A074FD"/>
    <w:rsid w:val="00A141BD"/>
    <w:rsid w:val="00A1565D"/>
    <w:rsid w:val="00A20924"/>
    <w:rsid w:val="00A262DD"/>
    <w:rsid w:val="00A34F73"/>
    <w:rsid w:val="00A65D93"/>
    <w:rsid w:val="00A75C5A"/>
    <w:rsid w:val="00AC2758"/>
    <w:rsid w:val="00AD30AD"/>
    <w:rsid w:val="00AD5B9D"/>
    <w:rsid w:val="00AD5C16"/>
    <w:rsid w:val="00B224AA"/>
    <w:rsid w:val="00B51736"/>
    <w:rsid w:val="00B70AF6"/>
    <w:rsid w:val="00B72651"/>
    <w:rsid w:val="00B81C3F"/>
    <w:rsid w:val="00BB784B"/>
    <w:rsid w:val="00BD18CD"/>
    <w:rsid w:val="00C05D37"/>
    <w:rsid w:val="00C43BED"/>
    <w:rsid w:val="00C6753A"/>
    <w:rsid w:val="00C77093"/>
    <w:rsid w:val="00C81E67"/>
    <w:rsid w:val="00C952D3"/>
    <w:rsid w:val="00C96906"/>
    <w:rsid w:val="00CB3374"/>
    <w:rsid w:val="00CB54C3"/>
    <w:rsid w:val="00CB78EF"/>
    <w:rsid w:val="00CC7530"/>
    <w:rsid w:val="00CD3F9E"/>
    <w:rsid w:val="00CF4762"/>
    <w:rsid w:val="00D32F78"/>
    <w:rsid w:val="00D6128C"/>
    <w:rsid w:val="00D7244D"/>
    <w:rsid w:val="00D7608E"/>
    <w:rsid w:val="00D80115"/>
    <w:rsid w:val="00DC2064"/>
    <w:rsid w:val="00DC227F"/>
    <w:rsid w:val="00DE1F08"/>
    <w:rsid w:val="00DE48AC"/>
    <w:rsid w:val="00E10188"/>
    <w:rsid w:val="00E13D01"/>
    <w:rsid w:val="00E26E20"/>
    <w:rsid w:val="00E30E4D"/>
    <w:rsid w:val="00E34593"/>
    <w:rsid w:val="00E600A6"/>
    <w:rsid w:val="00E634EE"/>
    <w:rsid w:val="00E777DA"/>
    <w:rsid w:val="00E938A2"/>
    <w:rsid w:val="00EA5FFC"/>
    <w:rsid w:val="00EB39BB"/>
    <w:rsid w:val="00EB7CE4"/>
    <w:rsid w:val="00EE0CF0"/>
    <w:rsid w:val="00EF020A"/>
    <w:rsid w:val="00EF15B3"/>
    <w:rsid w:val="00F4391A"/>
    <w:rsid w:val="00F455E3"/>
    <w:rsid w:val="00F757FF"/>
    <w:rsid w:val="00F92771"/>
    <w:rsid w:val="00FA76C8"/>
    <w:rsid w:val="00FC42B3"/>
    <w:rsid w:val="00FE5F66"/>
    <w:rsid w:val="00FF7337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12D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845ABA"/>
    <w:pPr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701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012D"/>
  </w:style>
  <w:style w:type="character" w:styleId="a5">
    <w:name w:val="Hyperlink"/>
    <w:basedOn w:val="a0"/>
    <w:rsid w:val="0077012D"/>
    <w:rPr>
      <w:strike w:val="0"/>
      <w:dstrike w:val="0"/>
      <w:color w:val="000000"/>
      <w:u w:val="none"/>
      <w:effect w:val="none"/>
    </w:rPr>
  </w:style>
  <w:style w:type="paragraph" w:styleId="10">
    <w:name w:val="toc 1"/>
    <w:basedOn w:val="a"/>
    <w:next w:val="a"/>
    <w:autoRedefine/>
    <w:semiHidden/>
    <w:rsid w:val="00104AF1"/>
    <w:pPr>
      <w:tabs>
        <w:tab w:val="right" w:leader="dot" w:pos="8494"/>
      </w:tabs>
    </w:pPr>
    <w:rPr>
      <w:noProof/>
      <w:spacing w:val="-2"/>
      <w:sz w:val="28"/>
      <w:szCs w:val="28"/>
    </w:rPr>
  </w:style>
  <w:style w:type="paragraph" w:styleId="2">
    <w:name w:val="toc 2"/>
    <w:basedOn w:val="a"/>
    <w:next w:val="a"/>
    <w:autoRedefine/>
    <w:semiHidden/>
    <w:rsid w:val="0072246F"/>
    <w:pPr>
      <w:spacing w:before="180"/>
    </w:pPr>
    <w:rPr>
      <w:b/>
      <w:noProof/>
      <w:color w:val="000000" w:themeColor="text1"/>
      <w:sz w:val="28"/>
      <w:szCs w:val="28"/>
    </w:rPr>
  </w:style>
  <w:style w:type="paragraph" w:styleId="3">
    <w:name w:val="toc 3"/>
    <w:basedOn w:val="a"/>
    <w:next w:val="a"/>
    <w:autoRedefine/>
    <w:semiHidden/>
    <w:rsid w:val="0077012D"/>
    <w:pPr>
      <w:ind w:left="480"/>
    </w:pPr>
  </w:style>
  <w:style w:type="paragraph" w:customStyle="1" w:styleId="11">
    <w:name w:val="Стиль1"/>
    <w:basedOn w:val="a"/>
    <w:link w:val="12"/>
    <w:rsid w:val="0077012D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rsid w:val="00095D7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D7B78"/>
    <w:rPr>
      <w:rFonts w:ascii="Tahoma" w:hAnsi="Tahoma" w:cs="Tahoma"/>
      <w:sz w:val="16"/>
      <w:szCs w:val="16"/>
    </w:rPr>
  </w:style>
  <w:style w:type="paragraph" w:customStyle="1" w:styleId="a9">
    <w:name w:val="Автор"/>
    <w:basedOn w:val="a"/>
    <w:link w:val="aa"/>
    <w:rsid w:val="00993384"/>
    <w:pPr>
      <w:jc w:val="right"/>
    </w:pPr>
    <w:rPr>
      <w:rFonts w:eastAsia="Calibri"/>
      <w:sz w:val="28"/>
      <w:szCs w:val="22"/>
    </w:rPr>
  </w:style>
  <w:style w:type="character" w:customStyle="1" w:styleId="aa">
    <w:name w:val="Автор Знак"/>
    <w:basedOn w:val="a0"/>
    <w:link w:val="a9"/>
    <w:rsid w:val="00993384"/>
    <w:rPr>
      <w:rFonts w:eastAsia="Calibri"/>
      <w:sz w:val="28"/>
      <w:szCs w:val="22"/>
      <w:lang w:val="ru-RU" w:eastAsia="ru-RU" w:bidi="ar-SA"/>
    </w:rPr>
  </w:style>
  <w:style w:type="character" w:customStyle="1" w:styleId="12">
    <w:name w:val="Стиль1 Знак"/>
    <w:basedOn w:val="a0"/>
    <w:link w:val="11"/>
    <w:rsid w:val="00482950"/>
    <w:rPr>
      <w:sz w:val="28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F4391A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Microsoft</Company>
  <LinksUpToDate>false</LinksUpToDate>
  <CharactersWithSpaces>9435</CharactersWithSpaces>
  <SharedDoc>false</SharedDoc>
  <HLinks>
    <vt:vector size="180" baseType="variant">
      <vt:variant>
        <vt:i4>1114174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_Toc339560200</vt:lpwstr>
      </vt:variant>
      <vt:variant>
        <vt:i4>1572925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_Toc339560199</vt:lpwstr>
      </vt:variant>
      <vt:variant>
        <vt:i4>1572925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_Toc339560198</vt:lpwstr>
      </vt:variant>
      <vt:variant>
        <vt:i4>1572925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_Toc339560197</vt:lpwstr>
      </vt:variant>
      <vt:variant>
        <vt:i4>1572925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_Toc339560196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_Toc339560195</vt:lpwstr>
      </vt:variant>
      <vt:variant>
        <vt:i4>1572925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_Toc339560194</vt:lpwstr>
      </vt:variant>
      <vt:variant>
        <vt:i4>1572925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_Toc339560193</vt:lpwstr>
      </vt:variant>
      <vt:variant>
        <vt:i4>1572925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_Toc339560192</vt:lpwstr>
      </vt:variant>
      <vt:variant>
        <vt:i4>1572925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_Toc339560191</vt:lpwstr>
      </vt:variant>
      <vt:variant>
        <vt:i4>1572925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_Toc339560190</vt:lpwstr>
      </vt:variant>
      <vt:variant>
        <vt:i4>1507390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_Toc339556109</vt:lpwstr>
      </vt:variant>
      <vt:variant>
        <vt:i4>1507390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_Toc339556108</vt:lpwstr>
      </vt:variant>
      <vt:variant>
        <vt:i4>1507390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_Toc339556107</vt:lpwstr>
      </vt:variant>
      <vt:variant>
        <vt:i4>1507390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_Toc339556106</vt:lpwstr>
      </vt:variant>
      <vt:variant>
        <vt:i4>1507390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_Toc339556105</vt:lpwstr>
      </vt:variant>
      <vt:variant>
        <vt:i4>1507390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_Toc339556104</vt:lpwstr>
      </vt:variant>
      <vt:variant>
        <vt:i4>1507390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_Toc339556103</vt:lpwstr>
      </vt:variant>
      <vt:variant>
        <vt:i4>1507390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_Toc339556102</vt:lpwstr>
      </vt:variant>
      <vt:variant>
        <vt:i4>1507390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_Toc339556101</vt:lpwstr>
      </vt:variant>
      <vt:variant>
        <vt:i4>1507390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_Toc339556100</vt:lpwstr>
      </vt:variant>
      <vt:variant>
        <vt:i4>1966143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_Toc339556099</vt:lpwstr>
      </vt:variant>
      <vt:variant>
        <vt:i4>1966143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_Toc339556098</vt:lpwstr>
      </vt:variant>
      <vt:variant>
        <vt:i4>1966143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_Toc339556097</vt:lpwstr>
      </vt:variant>
      <vt:variant>
        <vt:i4>1966143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_Toc339556096</vt:lpwstr>
      </vt:variant>
      <vt:variant>
        <vt:i4>1966143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_Toc339556095</vt:lpwstr>
      </vt:variant>
      <vt:variant>
        <vt:i4>1966143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_Toc339556094</vt:lpwstr>
      </vt:variant>
      <vt:variant>
        <vt:i4>1966143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_Toc339556093</vt:lpwstr>
      </vt:variant>
      <vt:variant>
        <vt:i4>1966143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_Toc339556092</vt:lpwstr>
      </vt:variant>
      <vt:variant>
        <vt:i4>1966143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_Toc339556091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Administrator</dc:creator>
  <cp:lastModifiedBy>GrigoryevaTN</cp:lastModifiedBy>
  <cp:revision>2</cp:revision>
  <cp:lastPrinted>2017-11-10T09:03:00Z</cp:lastPrinted>
  <dcterms:created xsi:type="dcterms:W3CDTF">2017-11-10T09:36:00Z</dcterms:created>
  <dcterms:modified xsi:type="dcterms:W3CDTF">2017-11-10T09:36:00Z</dcterms:modified>
</cp:coreProperties>
</file>